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3583B" w14:textId="77777777" w:rsidR="004C4AF2" w:rsidRDefault="004C4AF2" w:rsidP="004C4AF2">
      <w:pPr>
        <w:tabs>
          <w:tab w:val="left" w:pos="567"/>
          <w:tab w:val="left" w:pos="1276"/>
          <w:tab w:val="left" w:pos="2127"/>
          <w:tab w:val="left" w:pos="2977"/>
        </w:tabs>
        <w:jc w:val="center"/>
        <w:rPr>
          <w:rFonts w:ascii="Arial" w:hAnsi="Arial" w:cs="Arial"/>
          <w:b/>
          <w:bCs/>
        </w:rPr>
      </w:pPr>
      <w:r w:rsidRPr="00640637">
        <w:rPr>
          <w:rFonts w:ascii="Arial" w:hAnsi="Arial" w:cs="Arial"/>
          <w:b/>
          <w:bCs/>
        </w:rPr>
        <w:t xml:space="preserve">ANEXO </w:t>
      </w:r>
      <w:r>
        <w:rPr>
          <w:rFonts w:ascii="Arial" w:hAnsi="Arial" w:cs="Arial"/>
          <w:b/>
          <w:bCs/>
        </w:rPr>
        <w:t>I</w:t>
      </w:r>
    </w:p>
    <w:p w14:paraId="16EC7F17" w14:textId="77777777" w:rsidR="004C4AF2" w:rsidRDefault="004C4AF2" w:rsidP="004C4AF2">
      <w:pPr>
        <w:tabs>
          <w:tab w:val="left" w:pos="426"/>
        </w:tabs>
        <w:spacing w:before="120"/>
        <w:ind w:left="284" w:hanging="28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(Q4- </w:t>
      </w:r>
      <w:r w:rsidRPr="00640637">
        <w:rPr>
          <w:rFonts w:ascii="Arial" w:hAnsi="Arial" w:cs="Arial"/>
          <w:b/>
          <w:bCs/>
        </w:rPr>
        <w:t>MEMORIAL DESCRITIVO</w:t>
      </w:r>
      <w:r>
        <w:rPr>
          <w:rFonts w:ascii="Arial" w:hAnsi="Arial" w:cs="Arial"/>
          <w:b/>
          <w:bCs/>
        </w:rPr>
        <w:t>)</w:t>
      </w:r>
    </w:p>
    <w:p w14:paraId="09D45CEA" w14:textId="5C975D13" w:rsidR="004C4AF2" w:rsidRPr="00746AF1" w:rsidRDefault="004C4AF2" w:rsidP="004C4AF2">
      <w:pPr>
        <w:pStyle w:val="PargrafodaLista"/>
        <w:numPr>
          <w:ilvl w:val="0"/>
          <w:numId w:val="29"/>
        </w:numPr>
        <w:tabs>
          <w:tab w:val="left" w:pos="709"/>
        </w:tabs>
        <w:spacing w:before="840"/>
        <w:ind w:left="709" w:hanging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46AF1">
        <w:rPr>
          <w:rFonts w:ascii="Arial" w:hAnsi="Arial" w:cs="Arial"/>
          <w:b/>
          <w:sz w:val="24"/>
          <w:szCs w:val="24"/>
        </w:rPr>
        <w:t>OBJETO</w:t>
      </w:r>
      <w:r w:rsidR="0067626B">
        <w:rPr>
          <w:rFonts w:ascii="Arial" w:hAnsi="Arial" w:cs="Arial"/>
          <w:b/>
          <w:sz w:val="24"/>
          <w:szCs w:val="24"/>
        </w:rPr>
        <w:t>:</w:t>
      </w:r>
    </w:p>
    <w:p w14:paraId="32FD4264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color w:val="FF0000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Constitui o objeto do presente CONTRATO a alienação, por lote único, de materiais sem condições adequadas para a aplicabilidade pela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>.</w:t>
      </w:r>
    </w:p>
    <w:p w14:paraId="38E8D7D0" w14:textId="1867AE53" w:rsidR="004C4AF2" w:rsidRPr="00746AF1" w:rsidRDefault="004C4AF2" w:rsidP="004C4AF2">
      <w:pPr>
        <w:pStyle w:val="PargrafodaLista"/>
        <w:numPr>
          <w:ilvl w:val="0"/>
          <w:numId w:val="29"/>
        </w:numPr>
        <w:tabs>
          <w:tab w:val="left" w:pos="709"/>
        </w:tabs>
        <w:spacing w:before="360"/>
        <w:ind w:left="709" w:hanging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46AF1">
        <w:rPr>
          <w:rFonts w:ascii="Arial" w:hAnsi="Arial" w:cs="Arial"/>
          <w:b/>
          <w:sz w:val="24"/>
          <w:szCs w:val="24"/>
        </w:rPr>
        <w:t>OBJETIVO</w:t>
      </w:r>
      <w:r w:rsidR="0067626B">
        <w:rPr>
          <w:rFonts w:ascii="Arial" w:hAnsi="Arial" w:cs="Arial"/>
          <w:b/>
          <w:sz w:val="24"/>
          <w:szCs w:val="24"/>
        </w:rPr>
        <w:t>:</w:t>
      </w:r>
    </w:p>
    <w:p w14:paraId="57AC061A" w14:textId="4A8B05A6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A realização da alienação tem por principal objetivo o desfazimento e descarte dos materiais</w:t>
      </w:r>
      <w:r w:rsidR="00800AA3">
        <w:rPr>
          <w:rFonts w:ascii="Arial" w:hAnsi="Arial" w:cs="Arial"/>
          <w:sz w:val="24"/>
          <w:szCs w:val="24"/>
        </w:rPr>
        <w:t xml:space="preserve"> inservíveis, </w:t>
      </w:r>
      <w:r w:rsidRPr="00746AF1">
        <w:rPr>
          <w:rFonts w:ascii="Arial" w:hAnsi="Arial" w:cs="Arial"/>
          <w:sz w:val="24"/>
          <w:szCs w:val="24"/>
        </w:rPr>
        <w:t xml:space="preserve">obsoletos ou </w:t>
      </w:r>
      <w:r w:rsidR="00800AA3">
        <w:rPr>
          <w:rFonts w:ascii="Arial" w:hAnsi="Arial" w:cs="Arial"/>
          <w:sz w:val="24"/>
          <w:szCs w:val="24"/>
        </w:rPr>
        <w:t xml:space="preserve">servíveis porem </w:t>
      </w:r>
      <w:r w:rsidRPr="00746AF1">
        <w:rPr>
          <w:rFonts w:ascii="Arial" w:hAnsi="Arial" w:cs="Arial"/>
          <w:sz w:val="24"/>
          <w:szCs w:val="24"/>
        </w:rPr>
        <w:t xml:space="preserve">sem condições de uso pela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>, promovendo a liberação de espaço no armazém, bem como a redução de custos com conservação e preservação de materiais que, em sua maioria, não possuem previsão de utilização, e estão obsoletos, aderente ao PG 03.07-020 – Gestão de Sucatas</w:t>
      </w:r>
    </w:p>
    <w:p w14:paraId="7D72EE7B" w14:textId="4CDB6969" w:rsidR="004C4AF2" w:rsidRPr="00746AF1" w:rsidRDefault="004C4AF2" w:rsidP="004C4AF2">
      <w:pPr>
        <w:pStyle w:val="PargrafodaLista"/>
        <w:numPr>
          <w:ilvl w:val="0"/>
          <w:numId w:val="29"/>
        </w:numPr>
        <w:tabs>
          <w:tab w:val="left" w:pos="709"/>
        </w:tabs>
        <w:spacing w:before="360"/>
        <w:ind w:left="709" w:hanging="709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90480656"/>
      <w:r w:rsidRPr="00746AF1">
        <w:rPr>
          <w:rFonts w:ascii="Arial" w:hAnsi="Arial" w:cs="Arial"/>
          <w:b/>
          <w:sz w:val="24"/>
          <w:szCs w:val="24"/>
        </w:rPr>
        <w:t>CARACTERIZAÇÃO</w:t>
      </w:r>
      <w:r w:rsidRPr="00746AF1">
        <w:rPr>
          <w:rFonts w:ascii="Arial" w:hAnsi="Arial" w:cs="Arial"/>
          <w:b/>
          <w:bCs/>
          <w:sz w:val="24"/>
          <w:szCs w:val="24"/>
        </w:rPr>
        <w:t xml:space="preserve"> DO OBJETO</w:t>
      </w:r>
      <w:r w:rsidR="0067626B">
        <w:rPr>
          <w:rFonts w:ascii="Arial" w:hAnsi="Arial" w:cs="Arial"/>
          <w:b/>
          <w:bCs/>
          <w:sz w:val="24"/>
          <w:szCs w:val="24"/>
        </w:rPr>
        <w:t>:</w:t>
      </w:r>
    </w:p>
    <w:bookmarkEnd w:id="0"/>
    <w:p w14:paraId="3D33D91F" w14:textId="04A4E410" w:rsidR="004C4AF2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Os materiais estão livres e desembaraçados de todos e quaisquer ônus judiciais ou extrajudiciais e a transferência da posse à </w:t>
      </w:r>
      <w:r w:rsidRPr="00746AF1">
        <w:rPr>
          <w:rFonts w:ascii="Arial" w:hAnsi="Arial" w:cs="Arial"/>
          <w:b/>
          <w:bCs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 ocorrerá no estado de conservação em que se encontram, não cabendo à </w:t>
      </w:r>
      <w:r w:rsidRPr="00746AF1">
        <w:rPr>
          <w:rFonts w:ascii="Arial" w:hAnsi="Arial" w:cs="Arial"/>
          <w:b/>
          <w:bCs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 quaisquer responsabilidades quanto à conservação ou reparo dos mesmos.</w:t>
      </w:r>
    </w:p>
    <w:p w14:paraId="5357CCB6" w14:textId="4C1043BD" w:rsidR="00BC7A7D" w:rsidRDefault="00800AA3" w:rsidP="00BC7A7D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Todos os materiais objeto da alienação estão relacionados no relatório de inspeção RI-SUP-01-25 e serão alienados como sucatas de acordo a sua natureza</w:t>
      </w:r>
      <w:r w:rsidR="00413BDA">
        <w:rPr>
          <w:rFonts w:ascii="Arial" w:hAnsi="Arial" w:cs="Arial"/>
          <w:sz w:val="24"/>
          <w:szCs w:val="24"/>
        </w:rPr>
        <w:t xml:space="preserve">, ou seja: </w:t>
      </w:r>
      <w:r>
        <w:rPr>
          <w:rFonts w:ascii="Arial" w:hAnsi="Arial" w:cs="Arial"/>
          <w:sz w:val="24"/>
          <w:szCs w:val="24"/>
        </w:rPr>
        <w:t xml:space="preserve"> aço, alumínio, eletrônicos, polietileno e misto</w:t>
      </w:r>
      <w:r w:rsidR="00F203EC">
        <w:rPr>
          <w:rFonts w:ascii="Arial" w:hAnsi="Arial" w:cs="Arial"/>
          <w:sz w:val="24"/>
          <w:szCs w:val="24"/>
        </w:rPr>
        <w:t>, a saber:</w:t>
      </w:r>
    </w:p>
    <w:p w14:paraId="5C93B4A8" w14:textId="77777777" w:rsidR="00861F3A" w:rsidRDefault="00861F3A" w:rsidP="00BC7A7D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2835"/>
      </w:tblGrid>
      <w:tr w:rsidR="006E238F" w:rsidRPr="00500A89" w14:paraId="32D07428" w14:textId="77777777" w:rsidTr="00245A06">
        <w:trPr>
          <w:trHeight w:hRule="exact" w:val="340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80A8E52" w14:textId="6E90063C" w:rsidR="006E238F" w:rsidRPr="001D5CAE" w:rsidRDefault="006E238F" w:rsidP="00245A06">
            <w:pPr>
              <w:spacing w:after="240"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5C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TIPO DE SUCATA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4802E9CF" w14:textId="77777777" w:rsidR="006E238F" w:rsidRPr="001D5CAE" w:rsidRDefault="006E238F" w:rsidP="00245A06">
            <w:pPr>
              <w:spacing w:after="240"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5C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PESO TOTAL (KG) </w:t>
            </w:r>
          </w:p>
        </w:tc>
      </w:tr>
      <w:tr w:rsidR="006E238F" w14:paraId="4C7334D0" w14:textId="77777777" w:rsidTr="00245A06">
        <w:trPr>
          <w:trHeight w:val="113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4E0BA" w14:textId="77777777" w:rsidR="006E238F" w:rsidRPr="001D5CAE" w:rsidRDefault="006E238F" w:rsidP="00245A06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5C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Aço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2DE9E8" w14:textId="4C99336B" w:rsidR="006E238F" w:rsidRPr="001D5CAE" w:rsidRDefault="00E12921" w:rsidP="00245A06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64.135</w:t>
            </w:r>
          </w:p>
        </w:tc>
      </w:tr>
      <w:tr w:rsidR="006E238F" w14:paraId="6FEBE8FC" w14:textId="77777777" w:rsidTr="00245A06">
        <w:trPr>
          <w:trHeight w:val="113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DDDA2" w14:textId="77777777" w:rsidR="006E238F" w:rsidRPr="001D5CAE" w:rsidRDefault="006E238F" w:rsidP="00245A06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5C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Alumínio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EC9A64" w14:textId="77A89C6F" w:rsidR="006E238F" w:rsidRPr="001D5CAE" w:rsidRDefault="00E12921" w:rsidP="00245A06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21.308</w:t>
            </w:r>
          </w:p>
        </w:tc>
      </w:tr>
      <w:tr w:rsidR="006E238F" w14:paraId="5E2BF540" w14:textId="77777777" w:rsidTr="00245A06">
        <w:trPr>
          <w:trHeight w:val="113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5F2A6" w14:textId="6924E3DB" w:rsidR="006E238F" w:rsidRPr="001D5CAE" w:rsidRDefault="006E238F" w:rsidP="00245A06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5C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Eletrônic</w:t>
            </w:r>
            <w:r w:rsidR="00E1292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4AA1BF" w14:textId="3A40053F" w:rsidR="006E238F" w:rsidRPr="001D5CAE" w:rsidRDefault="00E12921" w:rsidP="00245A06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929</w:t>
            </w:r>
          </w:p>
        </w:tc>
      </w:tr>
      <w:tr w:rsidR="006E238F" w14:paraId="0454481A" w14:textId="77777777" w:rsidTr="00245A06">
        <w:trPr>
          <w:trHeight w:val="113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C826C" w14:textId="6DD1D6AD" w:rsidR="006E238F" w:rsidRPr="001D5CAE" w:rsidRDefault="006E238F" w:rsidP="00245A06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5C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Mist</w:t>
            </w:r>
            <w:r w:rsidR="00E1292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D451D5" w14:textId="6ACEAEFC" w:rsidR="006E238F" w:rsidRPr="001D5CAE" w:rsidRDefault="00FB03EB" w:rsidP="00245A06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889</w:t>
            </w:r>
          </w:p>
        </w:tc>
      </w:tr>
      <w:tr w:rsidR="006E238F" w14:paraId="6887DBCA" w14:textId="77777777" w:rsidTr="00245A06">
        <w:trPr>
          <w:trHeight w:val="113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EBA54" w14:textId="77777777" w:rsidR="006E238F" w:rsidRPr="001D5CAE" w:rsidRDefault="006E238F" w:rsidP="00245A06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5C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Polietileno de Alta Densidade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1EFACA" w14:textId="77777777" w:rsidR="006E238F" w:rsidRPr="001D5CAE" w:rsidRDefault="006E238F" w:rsidP="00245A06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5C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5.003</w:t>
            </w:r>
          </w:p>
        </w:tc>
      </w:tr>
      <w:tr w:rsidR="006E238F" w14:paraId="6402DFB8" w14:textId="77777777" w:rsidTr="00245A06">
        <w:trPr>
          <w:trHeight w:val="70"/>
          <w:jc w:val="center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07CE5E" w14:textId="77777777" w:rsidR="006E238F" w:rsidRPr="001D5CAE" w:rsidRDefault="006E238F" w:rsidP="00245A06">
            <w:pPr>
              <w:spacing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5CA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TOTAL GERAL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984BAE6" w14:textId="13F68E5D" w:rsidR="006E238F" w:rsidRPr="00BC7A7D" w:rsidRDefault="00E12921" w:rsidP="00FB03E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92.</w:t>
            </w:r>
            <w:r w:rsidR="00FB03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264</w:t>
            </w:r>
            <w:r w:rsidR="006E238F" w:rsidRPr="00BC7A7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KG</w:t>
            </w:r>
          </w:p>
        </w:tc>
      </w:tr>
    </w:tbl>
    <w:p w14:paraId="24FB4D9D" w14:textId="2D41AB77" w:rsidR="00BC7A7D" w:rsidRPr="00BC7A7D" w:rsidRDefault="006E238F" w:rsidP="006E238F">
      <w:pPr>
        <w:pStyle w:val="PargrafodaLista"/>
        <w:numPr>
          <w:ilvl w:val="0"/>
          <w:numId w:val="29"/>
        </w:numPr>
        <w:tabs>
          <w:tab w:val="left" w:pos="709"/>
        </w:tabs>
        <w:spacing w:before="360"/>
        <w:ind w:left="709" w:hanging="709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 </w:t>
      </w:r>
      <w:r w:rsidRPr="008B7327">
        <w:rPr>
          <w:rFonts w:ascii="Arial" w:hAnsi="Arial" w:cs="Arial"/>
          <w:b/>
          <w:bCs/>
          <w:sz w:val="24"/>
          <w:szCs w:val="24"/>
        </w:rPr>
        <w:t>ALIENANTE</w:t>
      </w:r>
      <w:r>
        <w:rPr>
          <w:rFonts w:ascii="Arial" w:hAnsi="Arial" w:cs="Arial"/>
          <w:sz w:val="24"/>
          <w:szCs w:val="24"/>
        </w:rPr>
        <w:t xml:space="preserve"> poderá alterar qualquer item</w:t>
      </w:r>
      <w:r w:rsidR="00BC7A7D">
        <w:rPr>
          <w:rFonts w:ascii="Arial" w:hAnsi="Arial" w:cs="Arial"/>
          <w:sz w:val="24"/>
          <w:szCs w:val="24"/>
        </w:rPr>
        <w:t xml:space="preserve"> relacionado no </w:t>
      </w:r>
      <w:proofErr w:type="gramStart"/>
      <w:r w:rsidR="00BC7A7D">
        <w:rPr>
          <w:rFonts w:ascii="Arial" w:hAnsi="Arial" w:cs="Arial"/>
          <w:sz w:val="24"/>
          <w:szCs w:val="24"/>
        </w:rPr>
        <w:t xml:space="preserve">relatório </w:t>
      </w:r>
      <w:r>
        <w:rPr>
          <w:rFonts w:ascii="Arial" w:hAnsi="Arial" w:cs="Arial"/>
          <w:sz w:val="24"/>
          <w:szCs w:val="24"/>
        </w:rPr>
        <w:t xml:space="preserve"> de</w:t>
      </w:r>
      <w:proofErr w:type="gramEnd"/>
      <w:r>
        <w:rPr>
          <w:rFonts w:ascii="Arial" w:hAnsi="Arial" w:cs="Arial"/>
          <w:sz w:val="24"/>
          <w:szCs w:val="24"/>
        </w:rPr>
        <w:t xml:space="preserve"> inspeção RI-SUP-01-25, obrigando-se, tão somente, entregar à ALIENATÁRIA a totalidade dos pesos indicados na Planilha de Preços Unitários para cada tipo de sucata. </w:t>
      </w:r>
    </w:p>
    <w:p w14:paraId="091D5E98" w14:textId="1D2EBC52" w:rsidR="004C4AF2" w:rsidRPr="00746AF1" w:rsidRDefault="006E238F" w:rsidP="006E238F">
      <w:pPr>
        <w:pStyle w:val="PargrafodaLista"/>
        <w:numPr>
          <w:ilvl w:val="0"/>
          <w:numId w:val="29"/>
        </w:numPr>
        <w:tabs>
          <w:tab w:val="left" w:pos="709"/>
        </w:tabs>
        <w:spacing w:before="360"/>
        <w:ind w:left="709" w:hanging="709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4C4AF2" w:rsidRPr="00746AF1">
        <w:rPr>
          <w:rFonts w:ascii="Arial" w:hAnsi="Arial" w:cs="Arial"/>
          <w:b/>
          <w:bCs/>
          <w:sz w:val="24"/>
          <w:szCs w:val="24"/>
        </w:rPr>
        <w:t>PRAZO DE VIGÊNCIA DO CONTRATO</w:t>
      </w:r>
      <w:r w:rsidR="0067626B">
        <w:rPr>
          <w:rFonts w:ascii="Arial" w:hAnsi="Arial" w:cs="Arial"/>
          <w:b/>
          <w:bCs/>
          <w:sz w:val="24"/>
          <w:szCs w:val="24"/>
        </w:rPr>
        <w:t>:</w:t>
      </w:r>
    </w:p>
    <w:p w14:paraId="46C2A903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O CONTRATO terá vigência de 6 (seis) meses, contados a partir da última data de sua assinatura.</w:t>
      </w:r>
    </w:p>
    <w:p w14:paraId="34DAAFFB" w14:textId="2504CC4A" w:rsidR="004C4AF2" w:rsidRPr="00746AF1" w:rsidRDefault="004C4AF2" w:rsidP="004C4AF2">
      <w:pPr>
        <w:pStyle w:val="PargrafodaLista"/>
        <w:numPr>
          <w:ilvl w:val="0"/>
          <w:numId w:val="29"/>
        </w:numPr>
        <w:tabs>
          <w:tab w:val="left" w:pos="709"/>
        </w:tabs>
        <w:spacing w:before="360"/>
        <w:ind w:left="709" w:hanging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46AF1">
        <w:rPr>
          <w:rFonts w:ascii="Arial" w:hAnsi="Arial" w:cs="Arial"/>
          <w:b/>
          <w:bCs/>
          <w:sz w:val="24"/>
          <w:szCs w:val="24"/>
        </w:rPr>
        <w:t>CONDIÇÕES</w:t>
      </w:r>
      <w:r w:rsidRPr="00746AF1">
        <w:rPr>
          <w:rFonts w:ascii="Arial" w:hAnsi="Arial" w:cs="Arial"/>
          <w:b/>
          <w:sz w:val="24"/>
          <w:szCs w:val="24"/>
        </w:rPr>
        <w:t xml:space="preserve"> DE MEDIÇÃO, FATURAMENTO E PAGAMENTO</w:t>
      </w:r>
      <w:r w:rsidR="0067626B">
        <w:rPr>
          <w:rFonts w:ascii="Arial" w:hAnsi="Arial" w:cs="Arial"/>
          <w:b/>
          <w:sz w:val="24"/>
          <w:szCs w:val="24"/>
        </w:rPr>
        <w:t>:</w:t>
      </w:r>
      <w:r w:rsidRPr="00746AF1">
        <w:rPr>
          <w:rFonts w:ascii="Arial" w:hAnsi="Arial" w:cs="Arial"/>
          <w:b/>
          <w:sz w:val="24"/>
          <w:szCs w:val="24"/>
        </w:rPr>
        <w:t xml:space="preserve"> </w:t>
      </w:r>
    </w:p>
    <w:p w14:paraId="449E0C7F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  <w:highlight w:val="green"/>
        </w:rPr>
      </w:pPr>
      <w:r w:rsidRPr="00746AF1">
        <w:rPr>
          <w:rFonts w:ascii="Arial" w:hAnsi="Arial" w:cs="Arial"/>
          <w:sz w:val="24"/>
          <w:szCs w:val="24"/>
        </w:rPr>
        <w:t>Conforme estabelecido no ANEXO III (Q8 – CRITÉRIOS DE MEDIÇÃO).</w:t>
      </w:r>
    </w:p>
    <w:p w14:paraId="7E523595" w14:textId="42C89B90" w:rsidR="004C4AF2" w:rsidRPr="00746AF1" w:rsidRDefault="004C4AF2" w:rsidP="004C4AF2">
      <w:pPr>
        <w:pStyle w:val="PargrafodaLista"/>
        <w:numPr>
          <w:ilvl w:val="0"/>
          <w:numId w:val="29"/>
        </w:numPr>
        <w:tabs>
          <w:tab w:val="left" w:pos="709"/>
        </w:tabs>
        <w:spacing w:before="36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b/>
          <w:bCs/>
          <w:sz w:val="24"/>
          <w:szCs w:val="24"/>
        </w:rPr>
        <w:t>CONDIÇÕES</w:t>
      </w:r>
      <w:r w:rsidRPr="00746AF1">
        <w:rPr>
          <w:rFonts w:ascii="Arial" w:hAnsi="Arial" w:cs="Arial"/>
          <w:b/>
          <w:sz w:val="24"/>
          <w:szCs w:val="24"/>
        </w:rPr>
        <w:t xml:space="preserve"> PARA ENTREGA DO MATERIAL</w:t>
      </w:r>
      <w:r w:rsidR="0067626B">
        <w:rPr>
          <w:rFonts w:ascii="Arial" w:hAnsi="Arial" w:cs="Arial"/>
          <w:b/>
          <w:sz w:val="24"/>
          <w:szCs w:val="24"/>
        </w:rPr>
        <w:t>:</w:t>
      </w:r>
    </w:p>
    <w:p w14:paraId="32DE7FFA" w14:textId="77777777" w:rsidR="004C4AF2" w:rsidRPr="00746AF1" w:rsidRDefault="004C4AF2" w:rsidP="004C4AF2">
      <w:pPr>
        <w:pStyle w:val="PargrafodaLista"/>
        <w:numPr>
          <w:ilvl w:val="0"/>
          <w:numId w:val="35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b/>
          <w:bCs/>
          <w:sz w:val="24"/>
          <w:szCs w:val="24"/>
        </w:rPr>
        <w:t>LOCAL, DATA E HORÁRIO PARA RETRADA DO MATERIAL</w:t>
      </w:r>
    </w:p>
    <w:p w14:paraId="1CE07490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color w:val="000000"/>
          <w:sz w:val="24"/>
          <w:szCs w:val="24"/>
        </w:rPr>
      </w:pPr>
      <w:r w:rsidRPr="00746AF1">
        <w:rPr>
          <w:rFonts w:ascii="Arial" w:hAnsi="Arial" w:cs="Arial"/>
          <w:color w:val="000000"/>
          <w:sz w:val="24"/>
          <w:szCs w:val="24"/>
        </w:rPr>
        <w:t xml:space="preserve">O material deve ser retirado em dias úteis, em horário compreendido entre as 08 e 14 horas, em data previamente agendada com a </w:t>
      </w:r>
      <w:r w:rsidRPr="00746AF1">
        <w:rPr>
          <w:rFonts w:ascii="Arial" w:hAnsi="Arial" w:cs="Arial"/>
          <w:b/>
          <w:bCs/>
          <w:color w:val="000000"/>
          <w:sz w:val="24"/>
          <w:szCs w:val="24"/>
        </w:rPr>
        <w:t>ALIENANTE</w:t>
      </w:r>
      <w:r w:rsidRPr="00746AF1">
        <w:rPr>
          <w:rFonts w:ascii="Arial" w:hAnsi="Arial" w:cs="Arial"/>
          <w:color w:val="000000"/>
          <w:sz w:val="24"/>
          <w:szCs w:val="24"/>
        </w:rPr>
        <w:t>.</w:t>
      </w:r>
    </w:p>
    <w:p w14:paraId="69E46A83" w14:textId="4EDA4B98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Os materiais devem ser retirados na unidade da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 situada na Alameda Planície, nº 279, Polo Petroquímico de Camaçari, Camaçari, Bahia, CEP: </w:t>
      </w:r>
      <w:r w:rsidR="00A23FFC" w:rsidRPr="00A23FFC">
        <w:rPr>
          <w:rFonts w:ascii="Arial" w:hAnsi="Arial" w:cs="Arial"/>
          <w:sz w:val="24"/>
          <w:szCs w:val="24"/>
        </w:rPr>
        <w:t>42816 -010</w:t>
      </w:r>
      <w:r w:rsidRPr="00A23FFC">
        <w:rPr>
          <w:rFonts w:ascii="Arial" w:hAnsi="Arial" w:cs="Arial"/>
          <w:sz w:val="24"/>
          <w:szCs w:val="24"/>
        </w:rPr>
        <w:t>,</w:t>
      </w:r>
      <w:r w:rsidRPr="00746AF1">
        <w:rPr>
          <w:rFonts w:ascii="Arial" w:hAnsi="Arial" w:cs="Arial"/>
          <w:sz w:val="24"/>
          <w:szCs w:val="24"/>
        </w:rPr>
        <w:t xml:space="preserve"> (próximo à FORTLEV). </w:t>
      </w:r>
    </w:p>
    <w:p w14:paraId="7AD71840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A </w:t>
      </w:r>
      <w:r w:rsidRPr="00746AF1">
        <w:rPr>
          <w:rFonts w:ascii="Arial" w:hAnsi="Arial" w:cs="Arial"/>
          <w:b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 poderá, a seu critério, realizar visita nas instalações da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, mediante prévio agendamento, para verificações dos locais onde os materiais estão </w:t>
      </w:r>
      <w:r w:rsidRPr="00746AF1">
        <w:rPr>
          <w:rFonts w:ascii="Arial" w:hAnsi="Arial" w:cs="Arial"/>
          <w:color w:val="000000"/>
          <w:sz w:val="24"/>
          <w:szCs w:val="24"/>
        </w:rPr>
        <w:t>armazenados</w:t>
      </w:r>
      <w:r w:rsidRPr="00746AF1">
        <w:rPr>
          <w:rFonts w:ascii="Arial" w:hAnsi="Arial" w:cs="Arial"/>
          <w:sz w:val="24"/>
          <w:szCs w:val="24"/>
        </w:rPr>
        <w:t xml:space="preserve"> e verificar as condições de manuseio para a retirada e destinação final.</w:t>
      </w:r>
    </w:p>
    <w:p w14:paraId="28CA4856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Os custos de viagem (deslocamentos e hospedagem) para a prévia verificação das condições dos materiais, se houver, correrão totalmente por conta 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da </w:t>
      </w:r>
      <w:r w:rsidRPr="00746AF1">
        <w:rPr>
          <w:rFonts w:ascii="Arial" w:hAnsi="Arial" w:cs="Arial"/>
          <w:b/>
          <w:color w:val="000000"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>.</w:t>
      </w:r>
    </w:p>
    <w:p w14:paraId="7345D318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No caso da não verificação prévia por opção da </w:t>
      </w:r>
      <w:r w:rsidRPr="00746AF1">
        <w:rPr>
          <w:rFonts w:ascii="Arial" w:hAnsi="Arial" w:cs="Arial"/>
          <w:b/>
          <w:bCs/>
          <w:sz w:val="24"/>
          <w:szCs w:val="24"/>
        </w:rPr>
        <w:t xml:space="preserve">ALIENATÁRIA, </w:t>
      </w:r>
      <w:r w:rsidRPr="00746AF1">
        <w:rPr>
          <w:rFonts w:ascii="Arial" w:hAnsi="Arial" w:cs="Arial"/>
          <w:sz w:val="24"/>
          <w:szCs w:val="24"/>
        </w:rPr>
        <w:t xml:space="preserve">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 não aceitará quaisquer justificativas de desconhecimento das condições de retirada do material, com o intuito de postergação do prazo.</w:t>
      </w:r>
    </w:p>
    <w:p w14:paraId="58C04756" w14:textId="1379CD60" w:rsidR="004C4AF2" w:rsidRPr="00746AF1" w:rsidRDefault="004C4AF2" w:rsidP="004C4AF2">
      <w:pPr>
        <w:pStyle w:val="PargrafodaLista"/>
        <w:numPr>
          <w:ilvl w:val="0"/>
          <w:numId w:val="35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b/>
          <w:bCs/>
          <w:sz w:val="24"/>
          <w:szCs w:val="24"/>
        </w:rPr>
        <w:t>PRAZO PARA RETRADA DO MATERIAL</w:t>
      </w:r>
      <w:r w:rsidR="0067626B">
        <w:rPr>
          <w:rFonts w:ascii="Arial" w:hAnsi="Arial" w:cs="Arial"/>
          <w:b/>
          <w:bCs/>
          <w:sz w:val="24"/>
          <w:szCs w:val="24"/>
        </w:rPr>
        <w:t>:</w:t>
      </w:r>
    </w:p>
    <w:p w14:paraId="637DA5C0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A ALIENATÁRIA deverá retirar o material adquirido no prazo máximo de </w:t>
      </w:r>
      <w:r w:rsidRPr="00746AF1">
        <w:rPr>
          <w:rFonts w:ascii="Arial" w:hAnsi="Arial" w:cs="Arial"/>
          <w:b/>
          <w:bCs/>
          <w:sz w:val="24"/>
          <w:szCs w:val="24"/>
        </w:rPr>
        <w:t>30 (trinta) dias</w:t>
      </w:r>
      <w:r w:rsidRPr="00746AF1">
        <w:rPr>
          <w:rFonts w:ascii="Arial" w:hAnsi="Arial" w:cs="Arial"/>
          <w:sz w:val="24"/>
          <w:szCs w:val="24"/>
        </w:rPr>
        <w:t xml:space="preserve">, contados da data do </w:t>
      </w:r>
      <w:r w:rsidRPr="00746AF1">
        <w:rPr>
          <w:rFonts w:ascii="Arial" w:hAnsi="Arial" w:cs="Arial"/>
          <w:color w:val="000000"/>
          <w:sz w:val="24"/>
          <w:szCs w:val="24"/>
        </w:rPr>
        <w:t>recebimento da Autorização de Retirada – AR</w:t>
      </w:r>
      <w:r w:rsidRPr="00746AF1">
        <w:rPr>
          <w:rFonts w:ascii="Arial" w:hAnsi="Arial" w:cs="Arial"/>
          <w:sz w:val="24"/>
          <w:szCs w:val="24"/>
        </w:rPr>
        <w:t xml:space="preserve">, utilizando-se de meios próprios e de todos os equipamentos de proteção e segurança exigidos pela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 ou previstos em leis. Esse prazo poderá ser prorrogado, mediante aquiescência da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>.</w:t>
      </w:r>
    </w:p>
    <w:p w14:paraId="664CAC16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O não comparecimento da </w:t>
      </w:r>
      <w:r w:rsidRPr="00746AF1">
        <w:rPr>
          <w:rFonts w:ascii="Arial" w:hAnsi="Arial" w:cs="Arial"/>
          <w:b/>
          <w:bCs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, na data, hora e local designados pela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>, para a retirada do material, com o recolhimento dos impostos (ICMS), se for o caso, será considerado como desistência, sujeitando-a às aplicações de sanções e penalidades cabíveis.</w:t>
      </w:r>
    </w:p>
    <w:p w14:paraId="2672B311" w14:textId="4D997712" w:rsidR="004C4AF2" w:rsidRPr="00746AF1" w:rsidRDefault="004C4AF2" w:rsidP="004C4AF2">
      <w:pPr>
        <w:pStyle w:val="PargrafodaLista"/>
        <w:numPr>
          <w:ilvl w:val="0"/>
          <w:numId w:val="35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b/>
          <w:bCs/>
          <w:sz w:val="24"/>
          <w:szCs w:val="24"/>
        </w:rPr>
        <w:lastRenderedPageBreak/>
        <w:t>CONDIÇÕES PARA RETIRADA DO MATERIAL</w:t>
      </w:r>
      <w:r w:rsidR="0067626B">
        <w:rPr>
          <w:rFonts w:ascii="Arial" w:hAnsi="Arial" w:cs="Arial"/>
          <w:b/>
          <w:bCs/>
          <w:sz w:val="24"/>
          <w:szCs w:val="24"/>
        </w:rPr>
        <w:t>:</w:t>
      </w:r>
    </w:p>
    <w:p w14:paraId="194C5C4F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color w:val="000000"/>
          <w:sz w:val="24"/>
          <w:szCs w:val="24"/>
        </w:rPr>
      </w:pPr>
      <w:r w:rsidRPr="00746AF1">
        <w:rPr>
          <w:rFonts w:ascii="Arial" w:hAnsi="Arial" w:cs="Arial"/>
          <w:color w:val="000000"/>
          <w:sz w:val="24"/>
          <w:szCs w:val="24"/>
        </w:rPr>
        <w:t xml:space="preserve">A </w:t>
      </w:r>
      <w:r w:rsidRPr="00746AF1">
        <w:rPr>
          <w:rFonts w:ascii="Arial" w:hAnsi="Arial" w:cs="Arial"/>
          <w:b/>
          <w:bCs/>
          <w:color w:val="000000"/>
          <w:sz w:val="24"/>
          <w:szCs w:val="24"/>
        </w:rPr>
        <w:t>ALIENATÁRIA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 deve retirar o material objeto do presente CONTRATO em sua totalidade, não será permitida triagem para escolha de materiais. </w:t>
      </w:r>
    </w:p>
    <w:p w14:paraId="217E00F8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Não serão permitidos transformações ou beneficiamento de materiais nas instalações da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. Estas operações poderão ser excepcionalmente admitidas, apenas, com a anuência da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>, quando destinarem-se a facilitar o manuseio da retirada dos materiais. Nesta hipótese, será admitido o corte e desmonte do material alienado para efeito de ajuste nas dimensões apropriadas para o carregamento.</w:t>
      </w:r>
    </w:p>
    <w:p w14:paraId="79F7DB65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color w:val="000000"/>
          <w:sz w:val="24"/>
          <w:szCs w:val="24"/>
        </w:rPr>
        <w:t xml:space="preserve">Ressalta-se que a </w:t>
      </w:r>
      <w:r w:rsidRPr="00746AF1">
        <w:rPr>
          <w:rFonts w:ascii="Arial" w:hAnsi="Arial" w:cs="Arial"/>
          <w:b/>
          <w:bCs/>
          <w:color w:val="000000"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 deve retirar todas as sobras que porventura ocorram, deixando as instalações da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 limpas e desimpedidas.</w:t>
      </w:r>
    </w:p>
    <w:p w14:paraId="34A89F76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Todas as despesas e providências relativas à retirada do material correrão integralmente por conta da </w:t>
      </w:r>
      <w:r w:rsidRPr="00746AF1">
        <w:rPr>
          <w:rFonts w:ascii="Arial" w:hAnsi="Arial" w:cs="Arial"/>
          <w:b/>
          <w:bCs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>.</w:t>
      </w:r>
    </w:p>
    <w:p w14:paraId="43FA4FC1" w14:textId="1B9B0260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Não será permitida a entrada nas dependências da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 de veículos/equipamentos para carregamento e transporte de material em precárias condições de uso, tais como: apresentando vazamentos, carroceria danificada, </w:t>
      </w:r>
      <w:r w:rsidR="00861F3A">
        <w:rPr>
          <w:rFonts w:ascii="Arial" w:hAnsi="Arial" w:cs="Arial"/>
          <w:sz w:val="24"/>
          <w:szCs w:val="24"/>
        </w:rPr>
        <w:t xml:space="preserve">pneus </w:t>
      </w:r>
      <w:r w:rsidR="00A01F0F">
        <w:rPr>
          <w:rFonts w:ascii="Arial" w:hAnsi="Arial" w:cs="Arial"/>
          <w:sz w:val="24"/>
          <w:szCs w:val="24"/>
        </w:rPr>
        <w:t xml:space="preserve">desgastados fora do limite de segurança, </w:t>
      </w:r>
      <w:r w:rsidRPr="00746AF1">
        <w:rPr>
          <w:rFonts w:ascii="Arial" w:hAnsi="Arial" w:cs="Arial"/>
          <w:sz w:val="24"/>
          <w:szCs w:val="24"/>
        </w:rPr>
        <w:t>etc.</w:t>
      </w:r>
    </w:p>
    <w:p w14:paraId="1B6B5C51" w14:textId="3CEDF35F" w:rsidR="00900A53" w:rsidRPr="00A01F0F" w:rsidRDefault="004C4AF2" w:rsidP="00A01F0F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Toda retirada dos materiais deverá ser acompanhada por representantes da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 e da </w:t>
      </w:r>
      <w:r w:rsidRPr="00746AF1">
        <w:rPr>
          <w:rFonts w:ascii="Arial" w:hAnsi="Arial" w:cs="Arial"/>
          <w:b/>
          <w:bCs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>.</w:t>
      </w:r>
      <w:bookmarkStart w:id="1" w:name="_Hlk185602683"/>
      <w:bookmarkStart w:id="2" w:name="_Hlk185602996"/>
    </w:p>
    <w:bookmarkEnd w:id="1"/>
    <w:bookmarkEnd w:id="2"/>
    <w:p w14:paraId="4723F515" w14:textId="77777777" w:rsidR="004C4AF2" w:rsidRPr="00746AF1" w:rsidRDefault="004C4AF2" w:rsidP="004C4AF2">
      <w:pPr>
        <w:pStyle w:val="PargrafodaLista"/>
        <w:numPr>
          <w:ilvl w:val="0"/>
          <w:numId w:val="35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46AF1">
        <w:rPr>
          <w:rFonts w:ascii="Arial" w:hAnsi="Arial" w:cs="Arial"/>
          <w:b/>
          <w:bCs/>
          <w:sz w:val="24"/>
          <w:szCs w:val="24"/>
        </w:rPr>
        <w:t>TRANSPORTE, CARGA E DESCARGA DO MATERIAL:</w:t>
      </w:r>
    </w:p>
    <w:p w14:paraId="497E0929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b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A </w:t>
      </w:r>
      <w:r w:rsidRPr="00746AF1">
        <w:rPr>
          <w:rFonts w:ascii="Arial" w:hAnsi="Arial" w:cs="Arial"/>
          <w:b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 está obrigada a entregar, para prévia aprovação da </w:t>
      </w:r>
      <w:r w:rsidRPr="00746AF1">
        <w:rPr>
          <w:rFonts w:ascii="Arial" w:hAnsi="Arial" w:cs="Arial"/>
          <w:b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>, um ‘Plano para Transporte e Descarga dos Materiais’, que deverá constar, ano mínimo:</w:t>
      </w:r>
    </w:p>
    <w:p w14:paraId="03323E45" w14:textId="77777777" w:rsidR="004C4AF2" w:rsidRPr="00746AF1" w:rsidRDefault="004C4AF2" w:rsidP="004C4AF2">
      <w:pPr>
        <w:pStyle w:val="PargrafodaLista"/>
        <w:numPr>
          <w:ilvl w:val="0"/>
          <w:numId w:val="33"/>
        </w:numPr>
        <w:tabs>
          <w:tab w:val="left" w:pos="1843"/>
        </w:tabs>
        <w:spacing w:before="180"/>
        <w:ind w:left="184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O atendimento das Normas Regulamentadoras (NR) do Ministério do Trabalho e Emprego (MTE) e Diretrizes de Segurança, Meio Ambiente e Saúde, que sejam aplicáveis à atividade;</w:t>
      </w:r>
    </w:p>
    <w:p w14:paraId="398B7E69" w14:textId="77777777" w:rsidR="004C4AF2" w:rsidRPr="00746AF1" w:rsidRDefault="004C4AF2" w:rsidP="004C4AF2">
      <w:pPr>
        <w:pStyle w:val="PargrafodaLista"/>
        <w:numPr>
          <w:ilvl w:val="0"/>
          <w:numId w:val="33"/>
        </w:numPr>
        <w:tabs>
          <w:tab w:val="left" w:pos="1843"/>
        </w:tabs>
        <w:spacing w:before="180"/>
        <w:ind w:left="184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As ações e providências de atendimento dos responsáveis pela retirada e pelo Transporte dos materiais em caso de acidentes nas instalações da </w:t>
      </w:r>
      <w:r w:rsidRPr="00746AF1">
        <w:rPr>
          <w:rFonts w:ascii="Arial" w:hAnsi="Arial" w:cs="Arial"/>
          <w:b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>;</w:t>
      </w:r>
    </w:p>
    <w:p w14:paraId="377D5578" w14:textId="77777777" w:rsidR="004C4AF2" w:rsidRPr="00746AF1" w:rsidRDefault="004C4AF2" w:rsidP="004C4AF2">
      <w:pPr>
        <w:pStyle w:val="PargrafodaLista"/>
        <w:numPr>
          <w:ilvl w:val="0"/>
          <w:numId w:val="33"/>
        </w:numPr>
        <w:tabs>
          <w:tab w:val="left" w:pos="1843"/>
        </w:tabs>
        <w:spacing w:before="180"/>
        <w:ind w:left="184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O método de trabalho para a retirada segura dos materiais no local estabelecido pela </w:t>
      </w:r>
      <w:r w:rsidRPr="00746AF1">
        <w:rPr>
          <w:rFonts w:ascii="Arial" w:hAnsi="Arial" w:cs="Arial"/>
          <w:b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>;</w:t>
      </w:r>
    </w:p>
    <w:p w14:paraId="5E44A679" w14:textId="77777777" w:rsidR="004C4AF2" w:rsidRPr="00746AF1" w:rsidRDefault="004C4AF2" w:rsidP="004C4AF2">
      <w:pPr>
        <w:pStyle w:val="PargrafodaLista"/>
        <w:numPr>
          <w:ilvl w:val="0"/>
          <w:numId w:val="33"/>
        </w:numPr>
        <w:tabs>
          <w:tab w:val="left" w:pos="1843"/>
        </w:tabs>
        <w:spacing w:before="180"/>
        <w:ind w:left="184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Os requisitos de segurança relacionados ao equipamento de guindar materiais, inclusive sua operação segura;</w:t>
      </w:r>
    </w:p>
    <w:p w14:paraId="0AB34D8C" w14:textId="77777777" w:rsidR="004C4AF2" w:rsidRPr="00746AF1" w:rsidRDefault="004C4AF2" w:rsidP="004C4AF2">
      <w:pPr>
        <w:pStyle w:val="PargrafodaLista"/>
        <w:numPr>
          <w:ilvl w:val="0"/>
          <w:numId w:val="33"/>
        </w:numPr>
        <w:tabs>
          <w:tab w:val="left" w:pos="1843"/>
        </w:tabs>
        <w:spacing w:before="180"/>
        <w:ind w:left="184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Os Equipamentos de Proteção Individual (EPIs) a serem utilizados para proteção de cabeça, olhos, mãos, pernas, pés e corpo, em caso de chuva.</w:t>
      </w:r>
    </w:p>
    <w:p w14:paraId="1BB2A251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color w:val="000000"/>
          <w:sz w:val="24"/>
          <w:szCs w:val="24"/>
        </w:rPr>
        <w:lastRenderedPageBreak/>
        <w:t xml:space="preserve">Antes da retirada dos materiais a </w:t>
      </w:r>
      <w:r w:rsidRPr="00746AF1">
        <w:rPr>
          <w:rFonts w:ascii="Arial" w:hAnsi="Arial" w:cs="Arial"/>
          <w:b/>
          <w:bCs/>
          <w:color w:val="000000"/>
          <w:sz w:val="24"/>
          <w:szCs w:val="24"/>
        </w:rPr>
        <w:t xml:space="preserve">ALIENATÁRIA 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deve apresentar à </w:t>
      </w:r>
      <w:r w:rsidRPr="00746AF1">
        <w:rPr>
          <w:rFonts w:ascii="Arial" w:hAnsi="Arial" w:cs="Arial"/>
          <w:b/>
          <w:bCs/>
          <w:color w:val="000000"/>
          <w:sz w:val="24"/>
          <w:szCs w:val="24"/>
        </w:rPr>
        <w:t>ALIENANTE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 um Plano para Retirada e Transporte dos Materiais, o qual deve ser aprovado pela área de SMS da </w:t>
      </w:r>
      <w:r w:rsidRPr="00746AF1">
        <w:rPr>
          <w:rFonts w:ascii="Arial" w:hAnsi="Arial" w:cs="Arial"/>
          <w:b/>
          <w:color w:val="000000"/>
          <w:sz w:val="24"/>
          <w:szCs w:val="24"/>
        </w:rPr>
        <w:t xml:space="preserve">ALIENANTE </w:t>
      </w:r>
      <w:r w:rsidRPr="00746AF1">
        <w:rPr>
          <w:rFonts w:ascii="Arial" w:hAnsi="Arial" w:cs="Arial"/>
          <w:bCs/>
          <w:color w:val="000000"/>
          <w:sz w:val="24"/>
          <w:szCs w:val="24"/>
        </w:rPr>
        <w:t>e a</w:t>
      </w:r>
      <w:r w:rsidRPr="00746AF1">
        <w:rPr>
          <w:rFonts w:ascii="Arial" w:hAnsi="Arial" w:cs="Arial"/>
          <w:color w:val="000000"/>
          <w:sz w:val="24"/>
          <w:szCs w:val="24"/>
        </w:rPr>
        <w:t>ssinado</w:t>
      </w:r>
      <w:r w:rsidRPr="00746AF1">
        <w:rPr>
          <w:rFonts w:ascii="Arial" w:hAnsi="Arial" w:cs="Arial"/>
          <w:sz w:val="24"/>
          <w:szCs w:val="24"/>
        </w:rPr>
        <w:t xml:space="preserve"> por profissional de segurança do trabalho – empregado ou constante do quadro da </w:t>
      </w:r>
      <w:r w:rsidRPr="00746AF1">
        <w:rPr>
          <w:rFonts w:ascii="Arial" w:hAnsi="Arial" w:cs="Arial"/>
          <w:b/>
          <w:sz w:val="24"/>
          <w:szCs w:val="24"/>
        </w:rPr>
        <w:t xml:space="preserve">ALIENATÁRIA </w:t>
      </w:r>
      <w:r w:rsidRPr="00746AF1">
        <w:rPr>
          <w:rFonts w:ascii="Arial" w:hAnsi="Arial" w:cs="Arial"/>
          <w:sz w:val="24"/>
          <w:szCs w:val="24"/>
        </w:rPr>
        <w:t>– de forma legível, deixando claro o seu nome e registro.</w:t>
      </w:r>
    </w:p>
    <w:p w14:paraId="2F09C895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746AF1">
        <w:rPr>
          <w:rFonts w:ascii="Arial" w:hAnsi="Arial" w:cs="Arial"/>
          <w:color w:val="000000"/>
          <w:sz w:val="24"/>
          <w:szCs w:val="24"/>
        </w:rPr>
        <w:t xml:space="preserve">O custo e providência de embalagem para o material, caso seja necessária em atendimento às </w:t>
      </w:r>
      <w:r w:rsidRPr="00746AF1">
        <w:rPr>
          <w:rFonts w:ascii="Arial" w:hAnsi="Arial" w:cs="Arial"/>
          <w:sz w:val="24"/>
          <w:szCs w:val="24"/>
        </w:rPr>
        <w:t>exigências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 a disposições legais relativas ao transporte de carga, principalmente no que se refere à segurança e a integridade do material, será de responsabilidade da </w:t>
      </w:r>
      <w:r w:rsidRPr="00746AF1">
        <w:rPr>
          <w:rFonts w:ascii="Arial" w:hAnsi="Arial" w:cs="Arial"/>
          <w:b/>
          <w:color w:val="000000"/>
          <w:sz w:val="24"/>
          <w:szCs w:val="24"/>
        </w:rPr>
        <w:t>ALIENATÁRIA</w:t>
      </w:r>
      <w:r w:rsidRPr="00746AF1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2560B6BA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color w:val="000000"/>
          <w:sz w:val="24"/>
          <w:szCs w:val="24"/>
        </w:rPr>
      </w:pPr>
      <w:r w:rsidRPr="00746AF1">
        <w:rPr>
          <w:rFonts w:ascii="Arial" w:hAnsi="Arial" w:cs="Arial"/>
          <w:color w:val="000000"/>
          <w:sz w:val="24"/>
          <w:szCs w:val="24"/>
        </w:rPr>
        <w:t xml:space="preserve">A </w:t>
      </w:r>
      <w:r w:rsidRPr="00746AF1">
        <w:rPr>
          <w:rFonts w:ascii="Arial" w:hAnsi="Arial" w:cs="Arial"/>
          <w:b/>
          <w:bCs/>
          <w:color w:val="000000"/>
          <w:sz w:val="24"/>
          <w:szCs w:val="24"/>
        </w:rPr>
        <w:t>ALIENATÁRIA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 será responsável por todas as despesas e providências relativas ao transporte dos materiais. </w:t>
      </w:r>
    </w:p>
    <w:p w14:paraId="0A4EB2B3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Os veículos e equipamentos utilizados para a retirada dos materiais deverão estar em conformidade com as Diretrizes de Segurança da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>.</w:t>
      </w:r>
    </w:p>
    <w:p w14:paraId="082A2831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color w:val="000000"/>
          <w:sz w:val="24"/>
          <w:szCs w:val="24"/>
        </w:rPr>
      </w:pPr>
      <w:r w:rsidRPr="00746AF1">
        <w:rPr>
          <w:rFonts w:ascii="Arial" w:hAnsi="Arial" w:cs="Arial"/>
          <w:color w:val="000000"/>
          <w:sz w:val="24"/>
          <w:szCs w:val="24"/>
        </w:rPr>
        <w:t xml:space="preserve">Os veículos transportadores movidos a diesel porventura utilizados no transporte do material poderão ser monitorados, quando estiverem nas instalações da </w:t>
      </w:r>
      <w:r w:rsidRPr="00746AF1">
        <w:rPr>
          <w:rFonts w:ascii="Arial" w:hAnsi="Arial" w:cs="Arial"/>
          <w:b/>
          <w:bCs/>
          <w:color w:val="000000"/>
          <w:sz w:val="24"/>
          <w:szCs w:val="24"/>
        </w:rPr>
        <w:t>ALIENANTE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, quanto ao controle de emissão de fumaça preta, inspeção visual e de rodantes (pneus). </w:t>
      </w:r>
    </w:p>
    <w:p w14:paraId="545484E4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Em dias de 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chuva, a </w:t>
      </w:r>
      <w:r w:rsidRPr="00746AF1">
        <w:rPr>
          <w:rFonts w:ascii="Arial" w:hAnsi="Arial" w:cs="Arial"/>
          <w:b/>
          <w:bCs/>
          <w:color w:val="000000"/>
          <w:sz w:val="24"/>
          <w:szCs w:val="24"/>
        </w:rPr>
        <w:t>ALIENATÁRIA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 deve verificar</w:t>
      </w:r>
      <w:r w:rsidRPr="00746AF1">
        <w:rPr>
          <w:rFonts w:ascii="Arial" w:hAnsi="Arial" w:cs="Arial"/>
          <w:sz w:val="24"/>
          <w:szCs w:val="24"/>
        </w:rPr>
        <w:t xml:space="preserve"> as condições de segurança para a retirada dos materiais, devendo interromper o serviço se não houver condições seguras para a realização dos serviços (como superfícies escorregadias, pouca visibilidade, descargas elétricas, etc.);</w:t>
      </w:r>
    </w:p>
    <w:p w14:paraId="497AF54C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bCs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A </w:t>
      </w:r>
      <w:r w:rsidRPr="00746AF1">
        <w:rPr>
          <w:rFonts w:ascii="Arial" w:hAnsi="Arial" w:cs="Arial"/>
          <w:b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 deverá acondicionar os materiais de forma adequada, de modo a evitar avarias durante a sua retirada, sob pena de reparar, às suas expensas, as partes afetadas. O descarregamento dos materiais se dará em local definido pela</w:t>
      </w:r>
      <w:r w:rsidRPr="00746AF1">
        <w:rPr>
          <w:rFonts w:ascii="Arial" w:hAnsi="Arial" w:cs="Arial"/>
          <w:b/>
          <w:sz w:val="24"/>
          <w:szCs w:val="24"/>
        </w:rPr>
        <w:t xml:space="preserve"> ALIENATÁRIA</w:t>
      </w:r>
      <w:r w:rsidRPr="00746AF1">
        <w:rPr>
          <w:rFonts w:ascii="Arial" w:hAnsi="Arial" w:cs="Arial"/>
          <w:bCs/>
          <w:sz w:val="24"/>
          <w:szCs w:val="24"/>
        </w:rPr>
        <w:t xml:space="preserve"> e sob sua inteira responsabilidade.</w:t>
      </w:r>
    </w:p>
    <w:p w14:paraId="0D212F9E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Caso qualquer equipamento utilizado pela </w:t>
      </w:r>
      <w:r w:rsidRPr="00746AF1">
        <w:rPr>
          <w:rFonts w:ascii="Arial" w:hAnsi="Arial" w:cs="Arial"/>
          <w:b/>
          <w:bCs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 para retirada dos materiais deixe de satisfazer às diretrizes de segurança, Normas Aplicáveis ou Requisitos de Inspeção Contratuais, a </w:t>
      </w:r>
      <w:r w:rsidRPr="00746AF1">
        <w:rPr>
          <w:rFonts w:ascii="Arial" w:hAnsi="Arial" w:cs="Arial"/>
          <w:b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 poderá rejeitá-lo, sendo que 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a </w:t>
      </w:r>
      <w:r w:rsidRPr="00746AF1">
        <w:rPr>
          <w:rFonts w:ascii="Arial" w:hAnsi="Arial" w:cs="Arial"/>
          <w:b/>
          <w:color w:val="000000"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 deverá, então, substituir o equipamento rejeitado a fim de atender tais exigências, sem ônus adicional à </w:t>
      </w:r>
      <w:r w:rsidRPr="00746AF1">
        <w:rPr>
          <w:rFonts w:ascii="Arial" w:hAnsi="Arial" w:cs="Arial"/>
          <w:b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>, devendo o novo equipamento ser novamente submetido à verificação ou teste.</w:t>
      </w:r>
    </w:p>
    <w:p w14:paraId="4D2C6D0E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A </w:t>
      </w:r>
      <w:r w:rsidRPr="00746AF1">
        <w:rPr>
          <w:rFonts w:ascii="Arial" w:hAnsi="Arial" w:cs="Arial"/>
          <w:b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 será responsável por quaisquer danos sofridos pelos materiais/equipamentos a partir da sua retirada no local indicado pela </w:t>
      </w:r>
      <w:r w:rsidRPr="00746AF1">
        <w:rPr>
          <w:rFonts w:ascii="Arial" w:hAnsi="Arial" w:cs="Arial"/>
          <w:b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>.</w:t>
      </w:r>
    </w:p>
    <w:p w14:paraId="606043B2" w14:textId="7C8D4B41" w:rsidR="004C4AF2" w:rsidRPr="00A052AE" w:rsidRDefault="004C4AF2" w:rsidP="00A052AE">
      <w:pPr>
        <w:pStyle w:val="PargrafodaLista"/>
        <w:numPr>
          <w:ilvl w:val="0"/>
          <w:numId w:val="35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746AF1">
        <w:rPr>
          <w:rFonts w:ascii="Arial" w:hAnsi="Arial" w:cs="Arial"/>
          <w:b/>
          <w:bCs/>
          <w:sz w:val="24"/>
          <w:szCs w:val="24"/>
        </w:rPr>
        <w:t xml:space="preserve"> DESTINAÇÃO DOS MATERIAIS</w:t>
      </w:r>
      <w:r w:rsidR="0067626B">
        <w:rPr>
          <w:rFonts w:ascii="Arial" w:hAnsi="Arial" w:cs="Arial"/>
          <w:b/>
          <w:bCs/>
          <w:sz w:val="24"/>
          <w:szCs w:val="24"/>
        </w:rPr>
        <w:t>:</w:t>
      </w:r>
    </w:p>
    <w:p w14:paraId="6811FC85" w14:textId="3998A596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lastRenderedPageBreak/>
        <w:t xml:space="preserve">A </w:t>
      </w:r>
      <w:r w:rsidRPr="00746AF1">
        <w:rPr>
          <w:rFonts w:ascii="Arial" w:hAnsi="Arial" w:cs="Arial"/>
          <w:b/>
          <w:bCs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 é totalmente responsável pela destinação das sucatas, as quais, preferencialmente devem ser encaminhadas para reciclagem ou outro tratamento, em conformidade com o disposto na legislação ambiental vigente.</w:t>
      </w:r>
    </w:p>
    <w:p w14:paraId="151179FF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1276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A entrega dos materiais será suspensa a qualquer tempo, caso a </w:t>
      </w:r>
      <w:r w:rsidRPr="00746AF1">
        <w:rPr>
          <w:rFonts w:ascii="Arial" w:hAnsi="Arial" w:cs="Arial"/>
          <w:b/>
          <w:bCs/>
          <w:sz w:val="24"/>
          <w:szCs w:val="24"/>
        </w:rPr>
        <w:t xml:space="preserve">ALIENANTE </w:t>
      </w:r>
      <w:r w:rsidRPr="00746AF1">
        <w:rPr>
          <w:rFonts w:ascii="Arial" w:hAnsi="Arial" w:cs="Arial"/>
          <w:sz w:val="24"/>
          <w:szCs w:val="24"/>
        </w:rPr>
        <w:t xml:space="preserve">constate que o material adquirido não esteja sendo destinado corretamente pela </w:t>
      </w:r>
      <w:r w:rsidRPr="00746AF1">
        <w:rPr>
          <w:rFonts w:ascii="Arial" w:hAnsi="Arial" w:cs="Arial"/>
          <w:b/>
          <w:bCs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>, conforme determina a legislação ambiental pertinente.</w:t>
      </w:r>
    </w:p>
    <w:p w14:paraId="5A81F2E4" w14:textId="2E6FA52C" w:rsidR="004C4AF2" w:rsidRPr="00746AF1" w:rsidRDefault="004C4AF2" w:rsidP="004C4AF2">
      <w:pPr>
        <w:pStyle w:val="PargrafodaLista"/>
        <w:numPr>
          <w:ilvl w:val="0"/>
          <w:numId w:val="29"/>
        </w:numPr>
        <w:tabs>
          <w:tab w:val="left" w:pos="709"/>
        </w:tabs>
        <w:spacing w:before="360"/>
        <w:ind w:left="709" w:hanging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46AF1">
        <w:rPr>
          <w:rFonts w:ascii="Arial" w:hAnsi="Arial" w:cs="Arial"/>
          <w:b/>
          <w:bCs/>
          <w:sz w:val="24"/>
          <w:szCs w:val="24"/>
        </w:rPr>
        <w:t>OBRIGAÇÕES</w:t>
      </w:r>
      <w:r w:rsidRPr="00746AF1">
        <w:rPr>
          <w:rFonts w:ascii="Arial" w:hAnsi="Arial" w:cs="Arial"/>
          <w:b/>
          <w:sz w:val="24"/>
          <w:szCs w:val="24"/>
        </w:rPr>
        <w:t xml:space="preserve"> DA ALIENATÁRIA RELACIONADAS AO OBJETO</w:t>
      </w:r>
      <w:r w:rsidR="0067626B">
        <w:rPr>
          <w:rFonts w:ascii="Arial" w:hAnsi="Arial" w:cs="Arial"/>
          <w:b/>
          <w:sz w:val="24"/>
          <w:szCs w:val="24"/>
        </w:rPr>
        <w:t>:</w:t>
      </w:r>
    </w:p>
    <w:p w14:paraId="46500B11" w14:textId="77777777" w:rsidR="004C4AF2" w:rsidRPr="00746AF1" w:rsidRDefault="004C4AF2" w:rsidP="004C4AF2">
      <w:pPr>
        <w:pStyle w:val="PargrafodaLista"/>
        <w:numPr>
          <w:ilvl w:val="0"/>
          <w:numId w:val="30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Atender às solicitações da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 no que se refere à prioridade de carregamento dos materiais, assim como, os recursos solicitados em função das Diretrizes de Segurança;</w:t>
      </w:r>
    </w:p>
    <w:p w14:paraId="07C556C8" w14:textId="64F0DF15" w:rsidR="004C4AF2" w:rsidRPr="00746AF1" w:rsidRDefault="004C4AF2" w:rsidP="004C4AF2">
      <w:pPr>
        <w:pStyle w:val="PargrafodaLista"/>
        <w:numPr>
          <w:ilvl w:val="0"/>
          <w:numId w:val="30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Responsabilizar-se civil e criminalmente por qualquer ocorrência externa durante o transporte até a descarga do material e ocorrida internamente nas instalações da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 w:rsidDel="00347DA6">
        <w:rPr>
          <w:rFonts w:ascii="Arial" w:hAnsi="Arial" w:cs="Arial"/>
          <w:sz w:val="24"/>
          <w:szCs w:val="24"/>
        </w:rPr>
        <w:t xml:space="preserve"> </w:t>
      </w:r>
      <w:r w:rsidRPr="00746AF1">
        <w:rPr>
          <w:rFonts w:ascii="Arial" w:hAnsi="Arial" w:cs="Arial"/>
          <w:sz w:val="24"/>
          <w:szCs w:val="24"/>
        </w:rPr>
        <w:t xml:space="preserve">durante o carregamento até a saída do material, que acarrete danos e/ou prejuízos à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 ou a terceiros, em decorrência de atos ou omissões de seus prepostos ou em razão de falhas ou acidentes ocorridos;</w:t>
      </w:r>
    </w:p>
    <w:p w14:paraId="389EF4B3" w14:textId="705AC2D2" w:rsidR="004C4AF2" w:rsidRPr="00746AF1" w:rsidRDefault="004C4AF2" w:rsidP="004C4AF2">
      <w:pPr>
        <w:pStyle w:val="PargrafodaLista"/>
        <w:numPr>
          <w:ilvl w:val="0"/>
          <w:numId w:val="30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Responsabilizar-se pelo manuseio, transporte, armazenamento, destinação correta da sucata e resíduos advindos da desmontagem, assim como efluentes ou emissões, observando a legislação ambiental vigente e assumindo todos e quaisquer ônus daí decorrentes, como multas, indenizações e processos de responsabilidade civil e penal pelo seu não cumprimento;</w:t>
      </w:r>
    </w:p>
    <w:p w14:paraId="451E39CA" w14:textId="449A5925" w:rsidR="004C4AF2" w:rsidRPr="00746AF1" w:rsidRDefault="004C4AF2" w:rsidP="004C4AF2">
      <w:pPr>
        <w:pStyle w:val="PargrafodaLista"/>
        <w:numPr>
          <w:ilvl w:val="0"/>
          <w:numId w:val="30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Responsabilizar-se legal e financeiramente pelo monitoramento e adoção de medidas corretivas ambientais, se necessárias;</w:t>
      </w:r>
    </w:p>
    <w:p w14:paraId="339BCE27" w14:textId="3A680BD2" w:rsidR="004C4AF2" w:rsidRPr="00746AF1" w:rsidRDefault="004C4AF2" w:rsidP="004C4AF2">
      <w:pPr>
        <w:pStyle w:val="PargrafodaLista"/>
        <w:numPr>
          <w:ilvl w:val="0"/>
          <w:numId w:val="30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Garantir a fixação e amarração das sucatas durante o seu transporte, bem como, caso necessário, utilizar cones para sinalização/isolamento da área destinada à carga/descarga;</w:t>
      </w:r>
    </w:p>
    <w:p w14:paraId="7B408ADA" w14:textId="7B34DF63" w:rsidR="004C4AF2" w:rsidRPr="00746AF1" w:rsidRDefault="004C4AF2" w:rsidP="004C4AF2">
      <w:pPr>
        <w:pStyle w:val="PargrafodaLista"/>
        <w:numPr>
          <w:ilvl w:val="0"/>
          <w:numId w:val="30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Transportar as sucatas e os resíduos gerados nos processos de desmontagem em veículos apropriados, observando o cumprimento da Portaria IBAMA nº 85/1996, e armazená-los em local adequado até sua destinação final;</w:t>
      </w:r>
    </w:p>
    <w:p w14:paraId="761BC17B" w14:textId="662381BB" w:rsidR="004C4AF2" w:rsidRPr="00746AF1" w:rsidRDefault="004C4AF2" w:rsidP="004C4AF2">
      <w:pPr>
        <w:pStyle w:val="PargrafodaLista"/>
        <w:numPr>
          <w:ilvl w:val="0"/>
          <w:numId w:val="30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Prestar à </w:t>
      </w:r>
      <w:r w:rsidRPr="00CB071D">
        <w:rPr>
          <w:rFonts w:ascii="Arial" w:hAnsi="Arial" w:cs="Arial"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 todas as informações ou esclarecimentos solicitados sobre os registros de natureza técnica ou comercial referente à reciclagem das sucatas;</w:t>
      </w:r>
    </w:p>
    <w:p w14:paraId="21DA884B" w14:textId="366ACDDB" w:rsidR="004C4AF2" w:rsidRPr="007D49D4" w:rsidRDefault="004C4AF2" w:rsidP="004C4AF2">
      <w:pPr>
        <w:pStyle w:val="PargrafodaLista"/>
        <w:numPr>
          <w:ilvl w:val="0"/>
          <w:numId w:val="30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bCs/>
          <w:iCs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Emitir um Certificado de Destinação Final com reconhecimento de firma, atestando o compromisso com a destinação ambientalmente adequada das sucatas, conforme ANEXO VII -</w:t>
      </w:r>
      <w:r w:rsidRPr="00746AF1">
        <w:rPr>
          <w:rFonts w:ascii="Arial" w:hAnsi="Arial" w:cs="Arial"/>
          <w:b/>
          <w:sz w:val="24"/>
          <w:szCs w:val="24"/>
        </w:rPr>
        <w:t xml:space="preserve"> </w:t>
      </w:r>
      <w:r w:rsidRPr="00746AF1">
        <w:rPr>
          <w:rFonts w:ascii="Arial" w:hAnsi="Arial" w:cs="Arial"/>
          <w:sz w:val="24"/>
          <w:szCs w:val="24"/>
        </w:rPr>
        <w:t>MODELO</w:t>
      </w:r>
      <w:r w:rsidRPr="00746AF1">
        <w:rPr>
          <w:rFonts w:ascii="Arial" w:hAnsi="Arial" w:cs="Arial"/>
          <w:b/>
          <w:sz w:val="24"/>
          <w:szCs w:val="24"/>
        </w:rPr>
        <w:t xml:space="preserve"> </w:t>
      </w:r>
      <w:r w:rsidRPr="00746AF1">
        <w:rPr>
          <w:rFonts w:ascii="Arial" w:hAnsi="Arial" w:cs="Arial"/>
          <w:bCs/>
          <w:sz w:val="24"/>
          <w:szCs w:val="24"/>
        </w:rPr>
        <w:t>DE CERTIFICADO DE DESTINAÇÃO FINAL</w:t>
      </w:r>
    </w:p>
    <w:p w14:paraId="3DB5AA43" w14:textId="07C766D8" w:rsidR="00206A77" w:rsidRPr="00206A77" w:rsidRDefault="00206A77" w:rsidP="00206A77">
      <w:pPr>
        <w:pStyle w:val="PargrafodaLista"/>
        <w:numPr>
          <w:ilvl w:val="0"/>
          <w:numId w:val="30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206A77">
        <w:rPr>
          <w:rFonts w:ascii="Arial" w:hAnsi="Arial" w:cs="Arial"/>
          <w:sz w:val="24"/>
          <w:szCs w:val="24"/>
        </w:rPr>
        <w:lastRenderedPageBreak/>
        <w:t>Caberá à ALIENATÁRIA a inutilização da totalidade de medidores de gás natural da sucata de alumínio e Aço Carbono. Esta atividade deve ser realizada com o uso de prensa hidráulica ou equipamento similar, a critério da ALIENATÁRIA, a atividade deverá ser executada nas instalações da ALIENATÁRIA, com o acompanhamento da fiscalização da ALIENANTE. </w:t>
      </w:r>
    </w:p>
    <w:p w14:paraId="57AB5B6B" w14:textId="7D519637" w:rsidR="004C4AF2" w:rsidRPr="00206A77" w:rsidRDefault="00206A77" w:rsidP="00206A77">
      <w:pPr>
        <w:pStyle w:val="PargrafodaLista"/>
        <w:numPr>
          <w:ilvl w:val="0"/>
          <w:numId w:val="29"/>
        </w:numPr>
        <w:tabs>
          <w:tab w:val="left" w:pos="709"/>
        </w:tabs>
        <w:spacing w:before="360"/>
        <w:ind w:left="709" w:hanging="709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206A77">
        <w:rPr>
          <w:rFonts w:ascii="Arial" w:hAnsi="Arial" w:cs="Arial"/>
          <w:b/>
          <w:bCs/>
          <w:sz w:val="24"/>
          <w:szCs w:val="24"/>
        </w:rPr>
        <w:t> </w:t>
      </w:r>
      <w:r w:rsidR="004C4AF2" w:rsidRPr="00746AF1">
        <w:rPr>
          <w:rFonts w:ascii="Arial" w:hAnsi="Arial" w:cs="Arial"/>
          <w:b/>
          <w:bCs/>
          <w:sz w:val="24"/>
          <w:szCs w:val="24"/>
        </w:rPr>
        <w:t>OBRIGAÇÕES</w:t>
      </w:r>
      <w:r w:rsidR="004C4AF2" w:rsidRPr="00206A77">
        <w:rPr>
          <w:rFonts w:ascii="Arial" w:hAnsi="Arial" w:cs="Arial"/>
          <w:b/>
          <w:bCs/>
          <w:sz w:val="24"/>
          <w:szCs w:val="24"/>
        </w:rPr>
        <w:t xml:space="preserve"> DA ALIENANTE RELACIONADAS AO OBJETO</w:t>
      </w:r>
      <w:r w:rsidR="0067626B" w:rsidRPr="00206A77">
        <w:rPr>
          <w:rFonts w:ascii="Arial" w:hAnsi="Arial" w:cs="Arial"/>
          <w:b/>
          <w:bCs/>
          <w:sz w:val="24"/>
          <w:szCs w:val="24"/>
        </w:rPr>
        <w:t>:</w:t>
      </w:r>
    </w:p>
    <w:p w14:paraId="63DEFE39" w14:textId="77777777" w:rsidR="004C4AF2" w:rsidRPr="00746AF1" w:rsidRDefault="004C4AF2" w:rsidP="004C4AF2">
      <w:pPr>
        <w:pStyle w:val="PargrafodaLista"/>
        <w:numPr>
          <w:ilvl w:val="0"/>
          <w:numId w:val="36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Prestar à </w:t>
      </w:r>
      <w:r w:rsidRPr="00746AF1">
        <w:rPr>
          <w:rFonts w:ascii="Arial" w:hAnsi="Arial" w:cs="Arial"/>
          <w:b/>
          <w:bCs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 todas as informações necessárias para a execução completa da retirada dos materiais;</w:t>
      </w:r>
    </w:p>
    <w:p w14:paraId="7CCBAF30" w14:textId="77777777" w:rsidR="004C4AF2" w:rsidRPr="00746AF1" w:rsidRDefault="004C4AF2" w:rsidP="004C4AF2">
      <w:pPr>
        <w:pStyle w:val="PargrafodaLista"/>
        <w:numPr>
          <w:ilvl w:val="0"/>
          <w:numId w:val="36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Segregar os materiais, disponibilizando-os nos locais definidos para a retirada;</w:t>
      </w:r>
    </w:p>
    <w:p w14:paraId="2D0CC684" w14:textId="77777777" w:rsidR="004C4AF2" w:rsidRPr="00746AF1" w:rsidRDefault="004C4AF2" w:rsidP="004C4AF2">
      <w:pPr>
        <w:pStyle w:val="PargrafodaLista"/>
        <w:numPr>
          <w:ilvl w:val="0"/>
          <w:numId w:val="36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Permitir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 o acesso da </w:t>
      </w:r>
      <w:r w:rsidRPr="00746AF1">
        <w:rPr>
          <w:rFonts w:ascii="Arial" w:hAnsi="Arial" w:cs="Arial"/>
          <w:b/>
          <w:bCs/>
          <w:color w:val="000000"/>
          <w:sz w:val="24"/>
          <w:szCs w:val="24"/>
        </w:rPr>
        <w:t>ALIENATÁRIA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 em suas instalações para prévia avaliação;</w:t>
      </w:r>
    </w:p>
    <w:p w14:paraId="5E287604" w14:textId="77777777" w:rsidR="004C4AF2" w:rsidRPr="00746AF1" w:rsidRDefault="004C4AF2" w:rsidP="004C4AF2">
      <w:pPr>
        <w:pStyle w:val="PargrafodaLista"/>
        <w:numPr>
          <w:ilvl w:val="0"/>
          <w:numId w:val="36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Garantir que a posse dos materiais e a transferência para a </w:t>
      </w:r>
      <w:r w:rsidRPr="00746AF1">
        <w:rPr>
          <w:rFonts w:ascii="Arial" w:hAnsi="Arial" w:cs="Arial"/>
          <w:b/>
          <w:bCs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>, estão livres e desembaraçados de todos e quaisquer ônus judiciais ou extrajudiciais.</w:t>
      </w:r>
    </w:p>
    <w:p w14:paraId="51445CE8" w14:textId="352600B5" w:rsidR="004C4AF2" w:rsidRPr="00746AF1" w:rsidRDefault="004C4AF2" w:rsidP="004C4AF2">
      <w:pPr>
        <w:pStyle w:val="PargrafodaLista"/>
        <w:numPr>
          <w:ilvl w:val="0"/>
          <w:numId w:val="29"/>
        </w:numPr>
        <w:tabs>
          <w:tab w:val="left" w:pos="709"/>
        </w:tabs>
        <w:spacing w:before="360"/>
        <w:ind w:left="709" w:hanging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46AF1">
        <w:rPr>
          <w:rFonts w:ascii="Arial" w:hAnsi="Arial" w:cs="Arial"/>
          <w:b/>
          <w:bCs/>
          <w:sz w:val="24"/>
          <w:szCs w:val="24"/>
        </w:rPr>
        <w:t>GESTÃO</w:t>
      </w:r>
      <w:r w:rsidRPr="00746AF1">
        <w:rPr>
          <w:rFonts w:ascii="Arial" w:hAnsi="Arial" w:cs="Arial"/>
          <w:b/>
          <w:sz w:val="24"/>
          <w:szCs w:val="24"/>
        </w:rPr>
        <w:t xml:space="preserve"> E </w:t>
      </w:r>
      <w:r w:rsidRPr="00746AF1">
        <w:rPr>
          <w:rFonts w:ascii="Arial" w:hAnsi="Arial" w:cs="Arial"/>
          <w:b/>
          <w:bCs/>
          <w:sz w:val="24"/>
          <w:szCs w:val="24"/>
        </w:rPr>
        <w:t>FISCALIZAÇÃO</w:t>
      </w:r>
      <w:r w:rsidRPr="00746AF1">
        <w:rPr>
          <w:rFonts w:ascii="Arial" w:hAnsi="Arial" w:cs="Arial"/>
          <w:b/>
          <w:sz w:val="24"/>
          <w:szCs w:val="24"/>
        </w:rPr>
        <w:t xml:space="preserve"> DO CONTRATO</w:t>
      </w:r>
      <w:r w:rsidR="0067626B">
        <w:rPr>
          <w:rFonts w:ascii="Arial" w:hAnsi="Arial" w:cs="Arial"/>
          <w:b/>
          <w:sz w:val="24"/>
          <w:szCs w:val="24"/>
        </w:rPr>
        <w:t>:</w:t>
      </w:r>
    </w:p>
    <w:p w14:paraId="46AD07DF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746AF1">
        <w:rPr>
          <w:rFonts w:ascii="Arial" w:hAnsi="Arial" w:cs="Arial"/>
          <w:color w:val="000000"/>
          <w:sz w:val="24"/>
          <w:szCs w:val="24"/>
        </w:rPr>
        <w:t xml:space="preserve">A gestão e fiscalização do presente CONTRATO será realizada pela </w:t>
      </w:r>
      <w:r w:rsidRPr="00746AF1">
        <w:rPr>
          <w:rFonts w:ascii="Arial" w:hAnsi="Arial" w:cs="Arial"/>
          <w:b/>
          <w:bCs/>
          <w:color w:val="000000"/>
          <w:sz w:val="24"/>
          <w:szCs w:val="24"/>
        </w:rPr>
        <w:t>ALIENANTE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 por meio do </w:t>
      </w:r>
      <w:r w:rsidRPr="00746AF1">
        <w:rPr>
          <w:rFonts w:ascii="Arial" w:hAnsi="Arial" w:cs="Arial"/>
          <w:sz w:val="24"/>
          <w:szCs w:val="24"/>
        </w:rPr>
        <w:t>acompanhamento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 da execução do objeto e da exigência do cumprimento aos normas e procedimentos nele estabelecidos.</w:t>
      </w:r>
    </w:p>
    <w:p w14:paraId="7713DCCF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746AF1">
        <w:rPr>
          <w:rFonts w:ascii="Arial" w:hAnsi="Arial" w:cs="Arial"/>
          <w:color w:val="000000"/>
          <w:sz w:val="24"/>
          <w:szCs w:val="24"/>
        </w:rPr>
        <w:t>O gestor do CONTRATO ou fiscalização terá os mais amplos poderes, inclusive para:</w:t>
      </w:r>
    </w:p>
    <w:p w14:paraId="500AF97E" w14:textId="77777777" w:rsidR="004C4AF2" w:rsidRPr="00746AF1" w:rsidRDefault="004C4AF2" w:rsidP="004C4AF2">
      <w:pPr>
        <w:pStyle w:val="PargrafodaLista"/>
        <w:numPr>
          <w:ilvl w:val="0"/>
          <w:numId w:val="34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746AF1">
        <w:rPr>
          <w:rFonts w:ascii="Arial" w:hAnsi="Arial" w:cs="Arial"/>
          <w:color w:val="000000"/>
          <w:sz w:val="24"/>
          <w:szCs w:val="24"/>
        </w:rPr>
        <w:t>Recusar serviços que não esteja sendo executado de acordo com as diretrizes de segurança.</w:t>
      </w:r>
    </w:p>
    <w:p w14:paraId="50124032" w14:textId="77777777" w:rsidR="004C4AF2" w:rsidRPr="00746AF1" w:rsidRDefault="004C4AF2" w:rsidP="004C4AF2">
      <w:pPr>
        <w:pStyle w:val="PargrafodaLista"/>
        <w:numPr>
          <w:ilvl w:val="0"/>
          <w:numId w:val="34"/>
        </w:numPr>
        <w:tabs>
          <w:tab w:val="left" w:pos="1276"/>
        </w:tabs>
        <w:spacing w:before="180"/>
        <w:ind w:left="1276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746AF1">
        <w:rPr>
          <w:rFonts w:ascii="Arial" w:hAnsi="Arial" w:cs="Arial"/>
          <w:color w:val="000000"/>
          <w:sz w:val="24"/>
          <w:szCs w:val="24"/>
        </w:rPr>
        <w:t xml:space="preserve">Solicitar da </w:t>
      </w:r>
      <w:r w:rsidRPr="00746AF1">
        <w:rPr>
          <w:rFonts w:ascii="Arial" w:hAnsi="Arial" w:cs="Arial"/>
          <w:b/>
          <w:color w:val="000000"/>
          <w:sz w:val="24"/>
          <w:szCs w:val="24"/>
        </w:rPr>
        <w:t>ALIENATÁRIA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 todas as informações e esclarecimentos necessários para a execução do objeto. </w:t>
      </w:r>
    </w:p>
    <w:p w14:paraId="6735ADCE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746AF1">
        <w:rPr>
          <w:rFonts w:ascii="Arial" w:hAnsi="Arial" w:cs="Arial"/>
          <w:color w:val="000000"/>
          <w:sz w:val="24"/>
          <w:szCs w:val="24"/>
        </w:rPr>
        <w:t xml:space="preserve">A ação ou omissão, total ou parcial, da fiscalização não exime a </w:t>
      </w:r>
      <w:r w:rsidRPr="00746AF1">
        <w:rPr>
          <w:rFonts w:ascii="Arial" w:hAnsi="Arial" w:cs="Arial"/>
          <w:b/>
          <w:color w:val="000000"/>
          <w:sz w:val="24"/>
          <w:szCs w:val="24"/>
        </w:rPr>
        <w:t>ALIENATÁRIA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 do total responsabilidade pelos serviços da retirada dos materiais.</w:t>
      </w:r>
    </w:p>
    <w:p w14:paraId="1159AA68" w14:textId="704B18AB" w:rsidR="004C4AF2" w:rsidRPr="00746AF1" w:rsidRDefault="004C4AF2" w:rsidP="004C4AF2">
      <w:pPr>
        <w:pStyle w:val="PargrafodaLista"/>
        <w:numPr>
          <w:ilvl w:val="0"/>
          <w:numId w:val="29"/>
        </w:numPr>
        <w:tabs>
          <w:tab w:val="left" w:pos="709"/>
        </w:tabs>
        <w:spacing w:before="360"/>
        <w:ind w:left="709" w:hanging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46AF1">
        <w:rPr>
          <w:rFonts w:ascii="Arial" w:hAnsi="Arial" w:cs="Arial"/>
          <w:b/>
          <w:bCs/>
          <w:sz w:val="24"/>
          <w:szCs w:val="24"/>
        </w:rPr>
        <w:t>GARANTIA</w:t>
      </w:r>
      <w:r w:rsidRPr="00746AF1">
        <w:rPr>
          <w:rFonts w:ascii="Arial" w:hAnsi="Arial" w:cs="Arial"/>
          <w:b/>
          <w:sz w:val="24"/>
          <w:szCs w:val="24"/>
        </w:rPr>
        <w:t xml:space="preserve"> TÉCNICA DO OBJETO, QUANDO CABÍVEL</w:t>
      </w:r>
      <w:r w:rsidR="0067626B">
        <w:rPr>
          <w:rFonts w:ascii="Arial" w:hAnsi="Arial" w:cs="Arial"/>
          <w:b/>
          <w:sz w:val="24"/>
          <w:szCs w:val="24"/>
        </w:rPr>
        <w:t>:</w:t>
      </w:r>
    </w:p>
    <w:p w14:paraId="37EB00D8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Não aplicável.</w:t>
      </w:r>
    </w:p>
    <w:p w14:paraId="4D8C26A0" w14:textId="0BFE3CAE" w:rsidR="004C4AF2" w:rsidRPr="00746AF1" w:rsidRDefault="004C4AF2" w:rsidP="004C4AF2">
      <w:pPr>
        <w:pStyle w:val="PargrafodaLista"/>
        <w:numPr>
          <w:ilvl w:val="0"/>
          <w:numId w:val="29"/>
        </w:numPr>
        <w:tabs>
          <w:tab w:val="left" w:pos="709"/>
        </w:tabs>
        <w:spacing w:before="360"/>
        <w:ind w:left="709" w:hanging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46AF1">
        <w:rPr>
          <w:rFonts w:ascii="Arial" w:hAnsi="Arial" w:cs="Arial"/>
          <w:b/>
          <w:bCs/>
          <w:sz w:val="24"/>
          <w:szCs w:val="24"/>
        </w:rPr>
        <w:t>TIPOS</w:t>
      </w:r>
      <w:r w:rsidRPr="00746AF1">
        <w:rPr>
          <w:rFonts w:ascii="Arial" w:hAnsi="Arial" w:cs="Arial"/>
          <w:b/>
          <w:sz w:val="24"/>
          <w:szCs w:val="24"/>
        </w:rPr>
        <w:t xml:space="preserve"> INFRACIONAIS PARA SANCIONAMENTO, QUANDO PERTINENTE</w:t>
      </w:r>
      <w:r w:rsidR="0067626B">
        <w:rPr>
          <w:rFonts w:ascii="Arial" w:hAnsi="Arial" w:cs="Arial"/>
          <w:b/>
          <w:sz w:val="24"/>
          <w:szCs w:val="24"/>
        </w:rPr>
        <w:t>:</w:t>
      </w:r>
    </w:p>
    <w:p w14:paraId="14B29EE5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A recusa injustificada da </w:t>
      </w:r>
      <w:r w:rsidRPr="00746AF1">
        <w:rPr>
          <w:rFonts w:ascii="Arial" w:hAnsi="Arial" w:cs="Arial"/>
          <w:b/>
          <w:bCs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 em cumprir prazos e procedimentos estabelecidos para retirada dos materiais, caracteriza o descumprimento total da obrigação assumida, sujeitando à perda imediata do direito à aquisição do material objeto do presente CONTRATO.</w:t>
      </w:r>
    </w:p>
    <w:p w14:paraId="238677B5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lastRenderedPageBreak/>
        <w:t xml:space="preserve">No caso de descumprimento do prazo para pagamento do material adquirido pela </w:t>
      </w:r>
      <w:r w:rsidRPr="00746AF1">
        <w:rPr>
          <w:rFonts w:ascii="Arial" w:hAnsi="Arial" w:cs="Arial"/>
          <w:b/>
          <w:bCs/>
          <w:sz w:val="24"/>
          <w:szCs w:val="24"/>
        </w:rPr>
        <w:t>ALIENATÁRIA</w:t>
      </w:r>
      <w:r w:rsidRPr="00746AF1">
        <w:rPr>
          <w:rFonts w:ascii="Arial" w:hAnsi="Arial" w:cs="Arial"/>
          <w:sz w:val="24"/>
          <w:szCs w:val="24"/>
        </w:rPr>
        <w:t xml:space="preserve">, a,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, a seu exclusivo critério, poderá, além de não mais efetuar a venda do material, aplicar à </w:t>
      </w:r>
      <w:r w:rsidRPr="00746AF1">
        <w:rPr>
          <w:rFonts w:ascii="Arial" w:hAnsi="Arial" w:cs="Arial"/>
          <w:b/>
          <w:bCs/>
          <w:sz w:val="24"/>
          <w:szCs w:val="24"/>
        </w:rPr>
        <w:t xml:space="preserve">ALIENATÁRIA </w:t>
      </w:r>
      <w:r w:rsidRPr="00746AF1">
        <w:rPr>
          <w:rFonts w:ascii="Arial" w:hAnsi="Arial" w:cs="Arial"/>
          <w:sz w:val="24"/>
          <w:szCs w:val="24"/>
        </w:rPr>
        <w:t>multa de 20% sobre o valor total da compra.</w:t>
      </w:r>
    </w:p>
    <w:p w14:paraId="78AB1D49" w14:textId="336A89B2" w:rsidR="004C4AF2" w:rsidRPr="00746AF1" w:rsidRDefault="004C4AF2" w:rsidP="004C4AF2">
      <w:pPr>
        <w:pStyle w:val="PargrafodaLista"/>
        <w:numPr>
          <w:ilvl w:val="0"/>
          <w:numId w:val="29"/>
        </w:numPr>
        <w:tabs>
          <w:tab w:val="left" w:pos="709"/>
        </w:tabs>
        <w:spacing w:before="360"/>
        <w:ind w:left="709" w:hanging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46AF1">
        <w:rPr>
          <w:rFonts w:ascii="Arial" w:hAnsi="Arial" w:cs="Arial"/>
          <w:b/>
          <w:bCs/>
          <w:sz w:val="24"/>
          <w:szCs w:val="24"/>
        </w:rPr>
        <w:t>REQUISITOS</w:t>
      </w:r>
      <w:r w:rsidRPr="00746AF1">
        <w:rPr>
          <w:rFonts w:ascii="Arial" w:hAnsi="Arial" w:cs="Arial"/>
          <w:b/>
          <w:sz w:val="24"/>
          <w:szCs w:val="24"/>
        </w:rPr>
        <w:t xml:space="preserve"> DE QSSMA</w:t>
      </w:r>
      <w:r w:rsidR="0067626B">
        <w:rPr>
          <w:rFonts w:ascii="Arial" w:hAnsi="Arial" w:cs="Arial"/>
          <w:b/>
          <w:sz w:val="24"/>
          <w:szCs w:val="24"/>
        </w:rPr>
        <w:t>:</w:t>
      </w:r>
    </w:p>
    <w:p w14:paraId="578F851C" w14:textId="4CC85D1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>Além da obrigação de conhecimento e atendimento a</w:t>
      </w:r>
      <w:r w:rsidRPr="00746AF1">
        <w:rPr>
          <w:rFonts w:ascii="Arial" w:eastAsia="Calibri" w:hAnsi="Arial" w:cs="Arial"/>
          <w:sz w:val="24"/>
          <w:szCs w:val="24"/>
        </w:rPr>
        <w:t>o que dispõe o</w:t>
      </w:r>
      <w:r w:rsidRPr="00746AF1">
        <w:rPr>
          <w:rFonts w:ascii="Arial" w:hAnsi="Arial" w:cs="Arial"/>
          <w:sz w:val="24"/>
          <w:szCs w:val="24"/>
        </w:rPr>
        <w:t xml:space="preserve"> </w:t>
      </w:r>
      <w:r w:rsidRPr="00746AF1">
        <w:rPr>
          <w:rFonts w:ascii="Arial" w:hAnsi="Arial" w:cs="Arial"/>
          <w:b/>
          <w:color w:val="000000"/>
          <w:sz w:val="24"/>
          <w:szCs w:val="24"/>
        </w:rPr>
        <w:t xml:space="preserve">Anexo IV </w:t>
      </w:r>
      <w:r w:rsidRPr="00746AF1">
        <w:rPr>
          <w:rFonts w:ascii="Arial" w:hAnsi="Arial" w:cs="Arial"/>
          <w:color w:val="000000"/>
          <w:sz w:val="24"/>
          <w:szCs w:val="24"/>
        </w:rPr>
        <w:t xml:space="preserve">(Q12 – </w:t>
      </w:r>
      <w:r w:rsidRPr="00746AF1">
        <w:rPr>
          <w:rFonts w:ascii="Arial" w:hAnsi="Arial" w:cs="Arial"/>
          <w:sz w:val="24"/>
          <w:szCs w:val="24"/>
        </w:rPr>
        <w:t>DIRETRIZES</w:t>
      </w:r>
      <w:r w:rsidRPr="00746AF1">
        <w:rPr>
          <w:rFonts w:ascii="Arial" w:hAnsi="Arial" w:cs="Arial"/>
          <w:bCs/>
          <w:sz w:val="24"/>
          <w:szCs w:val="24"/>
        </w:rPr>
        <w:t xml:space="preserve"> DE SEGURANÇA, MEIO AMBIENTE E SAÚDE,</w:t>
      </w:r>
      <w:r w:rsidRPr="00746AF1">
        <w:rPr>
          <w:rFonts w:ascii="Arial" w:hAnsi="Arial" w:cs="Arial"/>
          <w:sz w:val="24"/>
          <w:szCs w:val="24"/>
        </w:rPr>
        <w:t xml:space="preserve"> disponível no sítio eletrônico da </w:t>
      </w:r>
      <w:r w:rsidRPr="00746AF1">
        <w:rPr>
          <w:rFonts w:ascii="Arial" w:hAnsi="Arial" w:cs="Arial"/>
          <w:b/>
          <w:bCs/>
          <w:sz w:val="24"/>
          <w:szCs w:val="24"/>
        </w:rPr>
        <w:t>ALIENANTE</w:t>
      </w:r>
      <w:r w:rsidRPr="00746AF1">
        <w:rPr>
          <w:rFonts w:ascii="Arial" w:hAnsi="Arial" w:cs="Arial"/>
          <w:sz w:val="24"/>
          <w:szCs w:val="24"/>
        </w:rPr>
        <w:t xml:space="preserve">, todos os profissionais envolvidos no processo de movimentação, carregamento e retirada dos materiais deverão estar devidamente habilitados e obrigados ao uso de, no mínimo, os seguintes EPIs: calça, camisa de manga comprida, botas, óculos de proteção, protetor auricular, luvas e capacete. </w:t>
      </w:r>
      <w:r w:rsidR="00F3113D" w:rsidRPr="00746AF1">
        <w:rPr>
          <w:rFonts w:ascii="Arial" w:hAnsi="Arial" w:cs="Arial"/>
          <w:sz w:val="24"/>
          <w:szCs w:val="24"/>
        </w:rPr>
        <w:t>O fornecimento destes EPIs é</w:t>
      </w:r>
      <w:r w:rsidRPr="00746AF1">
        <w:rPr>
          <w:rFonts w:ascii="Arial" w:hAnsi="Arial" w:cs="Arial"/>
          <w:sz w:val="24"/>
          <w:szCs w:val="24"/>
        </w:rPr>
        <w:t xml:space="preserve"> de inteira responsabilidade </w:t>
      </w:r>
      <w:r w:rsidRPr="00746AF1">
        <w:rPr>
          <w:rFonts w:ascii="Arial" w:hAnsi="Arial" w:cs="Arial"/>
          <w:bCs/>
          <w:sz w:val="24"/>
          <w:szCs w:val="24"/>
        </w:rPr>
        <w:t xml:space="preserve">da </w:t>
      </w:r>
      <w:r w:rsidRPr="00746AF1">
        <w:rPr>
          <w:rFonts w:ascii="Arial" w:hAnsi="Arial" w:cs="Arial"/>
          <w:b/>
          <w:bCs/>
          <w:sz w:val="24"/>
          <w:szCs w:val="24"/>
        </w:rPr>
        <w:t>ALIENATÁRIA</w:t>
      </w:r>
      <w:r w:rsidRPr="00746AF1">
        <w:rPr>
          <w:rFonts w:ascii="Arial" w:hAnsi="Arial" w:cs="Arial"/>
          <w:bCs/>
          <w:sz w:val="24"/>
          <w:szCs w:val="24"/>
        </w:rPr>
        <w:t>.</w:t>
      </w:r>
      <w:r w:rsidRPr="00746AF1">
        <w:rPr>
          <w:rFonts w:ascii="Arial" w:hAnsi="Arial" w:cs="Arial"/>
          <w:sz w:val="24"/>
          <w:szCs w:val="24"/>
        </w:rPr>
        <w:t xml:space="preserve"> </w:t>
      </w:r>
    </w:p>
    <w:p w14:paraId="37F26C4C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eastAsia="Calibri" w:hAnsi="Arial" w:cs="Arial"/>
          <w:sz w:val="24"/>
          <w:szCs w:val="24"/>
        </w:rPr>
      </w:pPr>
      <w:r w:rsidRPr="00746AF1">
        <w:rPr>
          <w:rFonts w:ascii="Arial" w:eastAsia="Calibri" w:hAnsi="Arial" w:cs="Arial"/>
          <w:sz w:val="24"/>
          <w:szCs w:val="24"/>
        </w:rPr>
        <w:t xml:space="preserve">A ALIENATÁRIA deve cumprir os requisitos de Segurança, Meio Ambiente e Saúde, estabelecidos </w:t>
      </w:r>
      <w:r w:rsidRPr="00746AF1">
        <w:rPr>
          <w:rFonts w:ascii="Arial" w:hAnsi="Arial" w:cs="Arial"/>
          <w:sz w:val="24"/>
          <w:szCs w:val="24"/>
        </w:rPr>
        <w:t>nos</w:t>
      </w:r>
      <w:r w:rsidRPr="00746AF1">
        <w:rPr>
          <w:rFonts w:ascii="Arial" w:eastAsia="Calibri" w:hAnsi="Arial" w:cs="Arial"/>
          <w:sz w:val="24"/>
          <w:szCs w:val="24"/>
        </w:rPr>
        <w:t xml:space="preserve"> documentos listados abaixo:</w:t>
      </w:r>
    </w:p>
    <w:p w14:paraId="6A317361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PG-03.10-018 – Diretrizes de Segurança, Meio Ambiente e Saúde para Contratos </w:t>
      </w:r>
    </w:p>
    <w:p w14:paraId="06242CEE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AN-03.10-038 – Anexo I – Requisitos de SSMA  </w:t>
      </w:r>
    </w:p>
    <w:p w14:paraId="34DC4E06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AN-03.10-039 – Anexo II – Documentos para Credenciamento </w:t>
      </w:r>
    </w:p>
    <w:p w14:paraId="02AA126D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AN-03.10-035 – Anexo III- Exames por função </w:t>
      </w:r>
    </w:p>
    <w:p w14:paraId="519195B2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PG-03.10-001 – Identificação e Avaliação de Aspectos e Impactos Ambientais </w:t>
      </w:r>
    </w:p>
    <w:p w14:paraId="5928AD0D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PG-03.10-005 – Permissão de trabalho </w:t>
      </w:r>
    </w:p>
    <w:p w14:paraId="08839EF9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PG-03.10-006 – Identificação, Sinalização e Isolamento de Obras e Serviços </w:t>
      </w:r>
    </w:p>
    <w:p w14:paraId="3C76625E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PG-03.10-007 – Identificação e Avaliação de Perigos e Riscos de SST </w:t>
      </w:r>
    </w:p>
    <w:p w14:paraId="24A8748F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PG-03.10-010 – Gestão de Anomalias </w:t>
      </w:r>
    </w:p>
    <w:p w14:paraId="6D8C6591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PG-03.10-022 – Requisitos de Meio Ambiente para contratos </w:t>
      </w:r>
    </w:p>
    <w:p w14:paraId="3E2160CA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IT-03.05-001 – Credenciamento de Prestadores de Serviços </w:t>
      </w:r>
    </w:p>
    <w:p w14:paraId="218AFBA1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IT-03.10-003 – Serviço à quente </w:t>
      </w:r>
    </w:p>
    <w:p w14:paraId="6BE40596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FO-03.10-032 – Anexo VII – Declaração de Inspeção de Veículos e Equipamentos </w:t>
      </w:r>
    </w:p>
    <w:p w14:paraId="25B72AE1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t xml:space="preserve">Anexo IV – Certificado de Destinação Final </w:t>
      </w:r>
    </w:p>
    <w:p w14:paraId="7EF4B60D" w14:textId="19314B22" w:rsidR="004C4AF2" w:rsidRPr="00746AF1" w:rsidRDefault="004C4AF2" w:rsidP="004C4AF2">
      <w:pPr>
        <w:pStyle w:val="PargrafodaLista"/>
        <w:numPr>
          <w:ilvl w:val="0"/>
          <w:numId w:val="29"/>
        </w:numPr>
        <w:tabs>
          <w:tab w:val="left" w:pos="709"/>
        </w:tabs>
        <w:spacing w:before="360"/>
        <w:ind w:left="709" w:hanging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46AF1">
        <w:rPr>
          <w:rFonts w:ascii="Arial" w:hAnsi="Arial" w:cs="Arial"/>
          <w:b/>
          <w:bCs/>
          <w:sz w:val="24"/>
          <w:szCs w:val="24"/>
        </w:rPr>
        <w:t>INCLUSÕES</w:t>
      </w:r>
      <w:r w:rsidRPr="00746AF1">
        <w:rPr>
          <w:rFonts w:ascii="Arial" w:hAnsi="Arial" w:cs="Arial"/>
          <w:b/>
          <w:sz w:val="24"/>
          <w:szCs w:val="24"/>
        </w:rPr>
        <w:t xml:space="preserve"> NO PREÇO</w:t>
      </w:r>
      <w:r w:rsidR="0067626B">
        <w:rPr>
          <w:rFonts w:ascii="Arial" w:hAnsi="Arial" w:cs="Arial"/>
          <w:b/>
          <w:sz w:val="24"/>
          <w:szCs w:val="24"/>
        </w:rPr>
        <w:t>:</w:t>
      </w:r>
    </w:p>
    <w:p w14:paraId="0CF91965" w14:textId="77777777" w:rsidR="004C4AF2" w:rsidRPr="00746AF1" w:rsidRDefault="004C4AF2" w:rsidP="004C4AF2">
      <w:pPr>
        <w:autoSpaceDE w:val="0"/>
        <w:autoSpaceDN w:val="0"/>
        <w:adjustRightInd w:val="0"/>
        <w:spacing w:before="180"/>
        <w:ind w:left="709"/>
        <w:jc w:val="both"/>
        <w:rPr>
          <w:rFonts w:ascii="Arial" w:hAnsi="Arial" w:cs="Arial"/>
          <w:sz w:val="24"/>
          <w:szCs w:val="24"/>
        </w:rPr>
      </w:pPr>
      <w:r w:rsidRPr="00746AF1">
        <w:rPr>
          <w:rFonts w:ascii="Arial" w:hAnsi="Arial" w:cs="Arial"/>
          <w:sz w:val="24"/>
          <w:szCs w:val="24"/>
        </w:rPr>
        <w:lastRenderedPageBreak/>
        <w:t>Todos e quaisquer tributos, taxas, contribuições e/ou encargos trabalhistas e previdenciários, horas extras, impostos incidentes, direta ou indiretamente, lucro, embalagens, transporte e demais custos relacionados ao objeto serão de exclusiva responsabilidade da licitante.</w:t>
      </w:r>
    </w:p>
    <w:p w14:paraId="115BDEE4" w14:textId="77777777" w:rsidR="00747A23" w:rsidRPr="00746AF1" w:rsidRDefault="00747A23" w:rsidP="00747A23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14:paraId="067DEEAB" w14:textId="77777777" w:rsidR="004C4AF2" w:rsidRDefault="004C4AF2" w:rsidP="00747A23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sectPr w:rsidR="004C4AF2" w:rsidSect="00176CCA">
      <w:headerReference w:type="default" r:id="rId8"/>
      <w:footerReference w:type="default" r:id="rId9"/>
      <w:pgSz w:w="11906" w:h="16838"/>
      <w:pgMar w:top="1701" w:right="14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2DC82" w14:textId="77777777" w:rsidR="009819AE" w:rsidRDefault="009819AE" w:rsidP="00927129">
      <w:pPr>
        <w:spacing w:after="0" w:line="240" w:lineRule="auto"/>
      </w:pPr>
      <w:r>
        <w:separator/>
      </w:r>
    </w:p>
  </w:endnote>
  <w:endnote w:type="continuationSeparator" w:id="0">
    <w:p w14:paraId="47115610" w14:textId="77777777" w:rsidR="009819AE" w:rsidRDefault="009819AE" w:rsidP="00927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BAABF" w14:textId="77777777" w:rsidR="00AA35B1" w:rsidRPr="00AA35B1" w:rsidRDefault="00AA35B1" w:rsidP="00AA35B1">
    <w:pPr>
      <w:pStyle w:val="Rodap"/>
      <w:jc w:val="center"/>
      <w:rPr>
        <w:sz w:val="20"/>
        <w:szCs w:val="20"/>
      </w:rPr>
    </w:pPr>
    <w:r w:rsidRPr="00AA35B1">
      <w:rPr>
        <w:rFonts w:ascii="Arial" w:hAnsi="Arial" w:cs="Arial"/>
        <w:sz w:val="20"/>
        <w:szCs w:val="20"/>
      </w:rPr>
      <w:t xml:space="preserve">Pág. </w:t>
    </w:r>
    <w:r w:rsidRPr="00AA35B1">
      <w:rPr>
        <w:rFonts w:ascii="Arial" w:hAnsi="Arial" w:cs="Arial"/>
        <w:sz w:val="20"/>
        <w:szCs w:val="20"/>
      </w:rPr>
      <w:fldChar w:fldCharType="begin"/>
    </w:r>
    <w:r w:rsidRPr="00AA35B1">
      <w:rPr>
        <w:rFonts w:ascii="Arial" w:hAnsi="Arial" w:cs="Arial"/>
        <w:sz w:val="20"/>
        <w:szCs w:val="20"/>
      </w:rPr>
      <w:instrText>PAGE</w:instrText>
    </w:r>
    <w:r w:rsidRPr="00AA35B1">
      <w:rPr>
        <w:rFonts w:ascii="Arial" w:hAnsi="Arial" w:cs="Arial"/>
        <w:sz w:val="20"/>
        <w:szCs w:val="20"/>
      </w:rPr>
      <w:fldChar w:fldCharType="separate"/>
    </w:r>
    <w:r w:rsidRPr="00AA35B1">
      <w:rPr>
        <w:rFonts w:ascii="Arial" w:hAnsi="Arial" w:cs="Arial"/>
        <w:sz w:val="20"/>
        <w:szCs w:val="20"/>
      </w:rPr>
      <w:t>2</w:t>
    </w:r>
    <w:r w:rsidRPr="00AA35B1">
      <w:rPr>
        <w:rFonts w:ascii="Arial" w:hAnsi="Arial" w:cs="Arial"/>
        <w:sz w:val="20"/>
        <w:szCs w:val="20"/>
      </w:rPr>
      <w:fldChar w:fldCharType="end"/>
    </w:r>
    <w:r w:rsidRPr="00AA35B1">
      <w:rPr>
        <w:rFonts w:ascii="Arial" w:hAnsi="Arial" w:cs="Arial"/>
        <w:sz w:val="20"/>
        <w:szCs w:val="20"/>
      </w:rPr>
      <w:t>/</w:t>
    </w:r>
    <w:r w:rsidRPr="00AA35B1">
      <w:rPr>
        <w:rFonts w:ascii="Arial" w:hAnsi="Arial" w:cs="Arial"/>
        <w:sz w:val="20"/>
        <w:szCs w:val="20"/>
      </w:rPr>
      <w:fldChar w:fldCharType="begin"/>
    </w:r>
    <w:r w:rsidRPr="00AA35B1">
      <w:rPr>
        <w:rFonts w:ascii="Arial" w:hAnsi="Arial" w:cs="Arial"/>
        <w:sz w:val="20"/>
        <w:szCs w:val="20"/>
      </w:rPr>
      <w:instrText>NUMPAGES</w:instrText>
    </w:r>
    <w:r w:rsidRPr="00AA35B1">
      <w:rPr>
        <w:rFonts w:ascii="Arial" w:hAnsi="Arial" w:cs="Arial"/>
        <w:sz w:val="20"/>
        <w:szCs w:val="20"/>
      </w:rPr>
      <w:fldChar w:fldCharType="separate"/>
    </w:r>
    <w:r w:rsidRPr="00AA35B1">
      <w:rPr>
        <w:rFonts w:ascii="Arial" w:hAnsi="Arial" w:cs="Arial"/>
        <w:sz w:val="20"/>
        <w:szCs w:val="20"/>
      </w:rPr>
      <w:t>18</w:t>
    </w:r>
    <w:r w:rsidRPr="00AA35B1">
      <w:rPr>
        <w:rFonts w:ascii="Arial" w:hAnsi="Arial" w:cs="Arial"/>
        <w:sz w:val="20"/>
        <w:szCs w:val="20"/>
      </w:rPr>
      <w:fldChar w:fldCharType="end"/>
    </w:r>
  </w:p>
  <w:p w14:paraId="7707B961" w14:textId="77777777" w:rsidR="005E2773" w:rsidRDefault="005E277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513D3" w14:textId="77777777" w:rsidR="009819AE" w:rsidRDefault="009819AE" w:rsidP="00927129">
      <w:pPr>
        <w:spacing w:after="0" w:line="240" w:lineRule="auto"/>
      </w:pPr>
      <w:r>
        <w:separator/>
      </w:r>
    </w:p>
  </w:footnote>
  <w:footnote w:type="continuationSeparator" w:id="0">
    <w:p w14:paraId="0CFB1440" w14:textId="77777777" w:rsidR="009819AE" w:rsidRDefault="009819AE" w:rsidP="00927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13EE9" w14:textId="562EA6DD" w:rsidR="004D58E7" w:rsidRDefault="00545135">
    <w:pPr>
      <w:pStyle w:val="Cabealh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23F457E" wp14:editId="774382A1">
          <wp:simplePos x="0" y="0"/>
          <wp:positionH relativeFrom="margin">
            <wp:align>right</wp:align>
          </wp:positionH>
          <wp:positionV relativeFrom="topMargin">
            <wp:posOffset>457200</wp:posOffset>
          </wp:positionV>
          <wp:extent cx="1078992" cy="539496"/>
          <wp:effectExtent l="0" t="0" r="6985" b="0"/>
          <wp:wrapTight wrapText="bothSides">
            <wp:wrapPolygon edited="0">
              <wp:start x="0" y="0"/>
              <wp:lineTo x="0" y="20608"/>
              <wp:lineTo x="21358" y="20608"/>
              <wp:lineTo x="21358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992" cy="5394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17A3">
      <w:rPr>
        <w:noProof/>
      </w:rPr>
      <w:drawing>
        <wp:anchor distT="0" distB="0" distL="114300" distR="114300" simplePos="0" relativeHeight="251659264" behindDoc="1" locked="0" layoutInCell="1" allowOverlap="1" wp14:anchorId="1E20FE1D" wp14:editId="1F105EEB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899160" cy="762000"/>
          <wp:effectExtent l="0" t="0" r="0" b="0"/>
          <wp:wrapTight wrapText="bothSides">
            <wp:wrapPolygon edited="0">
              <wp:start x="9153" y="0"/>
              <wp:lineTo x="5949" y="1080"/>
              <wp:lineTo x="915" y="6480"/>
              <wp:lineTo x="0" y="20520"/>
              <wp:lineTo x="12356" y="21060"/>
              <wp:lineTo x="19678" y="21060"/>
              <wp:lineTo x="20136" y="20520"/>
              <wp:lineTo x="21051" y="18360"/>
              <wp:lineTo x="20593" y="7020"/>
              <wp:lineTo x="14644" y="1080"/>
              <wp:lineTo x="11898" y="0"/>
              <wp:lineTo x="9153" y="0"/>
            </wp:wrapPolygon>
          </wp:wrapTight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21D4B3A" w14:textId="40C16439" w:rsidR="00AA35B1" w:rsidRDefault="00AA35B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548F8"/>
    <w:multiLevelType w:val="hybridMultilevel"/>
    <w:tmpl w:val="0F7C677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571F3"/>
    <w:multiLevelType w:val="hybridMultilevel"/>
    <w:tmpl w:val="85582262"/>
    <w:lvl w:ilvl="0" w:tplc="0416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05374536"/>
    <w:multiLevelType w:val="hybridMultilevel"/>
    <w:tmpl w:val="DF5EB19A"/>
    <w:lvl w:ilvl="0" w:tplc="04160017">
      <w:start w:val="1"/>
      <w:numFmt w:val="lowerLetter"/>
      <w:lvlText w:val="%1)"/>
      <w:lvlJc w:val="left"/>
      <w:pPr>
        <w:ind w:left="1713" w:hanging="360"/>
      </w:p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097E52BC"/>
    <w:multiLevelType w:val="hybridMultilevel"/>
    <w:tmpl w:val="8B887D5A"/>
    <w:styleLink w:val="Estilo211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D4DE9"/>
    <w:multiLevelType w:val="multilevel"/>
    <w:tmpl w:val="8E8AD79E"/>
    <w:lvl w:ilvl="0">
      <w:start w:val="1"/>
      <w:numFmt w:val="decimal"/>
      <w:lvlText w:val="Art. %1.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Zero"/>
      <w:isLgl/>
      <w:lvlText w:val="Seção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0F1E36C7"/>
    <w:multiLevelType w:val="hybridMultilevel"/>
    <w:tmpl w:val="9D72966E"/>
    <w:lvl w:ilvl="0" w:tplc="0416000F">
      <w:start w:val="1"/>
      <w:numFmt w:val="decimal"/>
      <w:lvlText w:val="%1."/>
      <w:lvlJc w:val="left"/>
      <w:pPr>
        <w:ind w:left="1446" w:hanging="360"/>
      </w:pPr>
    </w:lvl>
    <w:lvl w:ilvl="1" w:tplc="04160019" w:tentative="1">
      <w:start w:val="1"/>
      <w:numFmt w:val="lowerLetter"/>
      <w:lvlText w:val="%2."/>
      <w:lvlJc w:val="left"/>
      <w:pPr>
        <w:ind w:left="2166" w:hanging="360"/>
      </w:pPr>
    </w:lvl>
    <w:lvl w:ilvl="2" w:tplc="0416001B" w:tentative="1">
      <w:start w:val="1"/>
      <w:numFmt w:val="lowerRoman"/>
      <w:lvlText w:val="%3."/>
      <w:lvlJc w:val="right"/>
      <w:pPr>
        <w:ind w:left="2886" w:hanging="180"/>
      </w:pPr>
    </w:lvl>
    <w:lvl w:ilvl="3" w:tplc="0416000F" w:tentative="1">
      <w:start w:val="1"/>
      <w:numFmt w:val="decimal"/>
      <w:lvlText w:val="%4."/>
      <w:lvlJc w:val="left"/>
      <w:pPr>
        <w:ind w:left="3606" w:hanging="360"/>
      </w:pPr>
    </w:lvl>
    <w:lvl w:ilvl="4" w:tplc="04160019" w:tentative="1">
      <w:start w:val="1"/>
      <w:numFmt w:val="lowerLetter"/>
      <w:lvlText w:val="%5."/>
      <w:lvlJc w:val="left"/>
      <w:pPr>
        <w:ind w:left="4326" w:hanging="360"/>
      </w:pPr>
    </w:lvl>
    <w:lvl w:ilvl="5" w:tplc="0416001B" w:tentative="1">
      <w:start w:val="1"/>
      <w:numFmt w:val="lowerRoman"/>
      <w:lvlText w:val="%6."/>
      <w:lvlJc w:val="right"/>
      <w:pPr>
        <w:ind w:left="5046" w:hanging="180"/>
      </w:pPr>
    </w:lvl>
    <w:lvl w:ilvl="6" w:tplc="0416000F" w:tentative="1">
      <w:start w:val="1"/>
      <w:numFmt w:val="decimal"/>
      <w:lvlText w:val="%7."/>
      <w:lvlJc w:val="left"/>
      <w:pPr>
        <w:ind w:left="5766" w:hanging="360"/>
      </w:pPr>
    </w:lvl>
    <w:lvl w:ilvl="7" w:tplc="04160019" w:tentative="1">
      <w:start w:val="1"/>
      <w:numFmt w:val="lowerLetter"/>
      <w:lvlText w:val="%8."/>
      <w:lvlJc w:val="left"/>
      <w:pPr>
        <w:ind w:left="6486" w:hanging="360"/>
      </w:pPr>
    </w:lvl>
    <w:lvl w:ilvl="8" w:tplc="0416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6" w15:restartNumberingAfterBreak="0">
    <w:nsid w:val="14AA7B9E"/>
    <w:multiLevelType w:val="multilevel"/>
    <w:tmpl w:val="39783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B211A3"/>
    <w:multiLevelType w:val="multilevel"/>
    <w:tmpl w:val="BAC6B12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ED51124"/>
    <w:multiLevelType w:val="hybridMultilevel"/>
    <w:tmpl w:val="6BD0707A"/>
    <w:lvl w:ilvl="0" w:tplc="9926E0D8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2C36CE"/>
    <w:multiLevelType w:val="hybridMultilevel"/>
    <w:tmpl w:val="57245594"/>
    <w:lvl w:ilvl="0" w:tplc="04160017">
      <w:start w:val="1"/>
      <w:numFmt w:val="lowerLetter"/>
      <w:lvlText w:val="%1)"/>
      <w:lvlJc w:val="left"/>
      <w:pPr>
        <w:ind w:left="1822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82" w:hanging="360"/>
      </w:pPr>
    </w:lvl>
    <w:lvl w:ilvl="2" w:tplc="FFFFFFFF" w:tentative="1">
      <w:start w:val="1"/>
      <w:numFmt w:val="lowerRoman"/>
      <w:lvlText w:val="%3."/>
      <w:lvlJc w:val="right"/>
      <w:pPr>
        <w:ind w:left="2902" w:hanging="180"/>
      </w:pPr>
    </w:lvl>
    <w:lvl w:ilvl="3" w:tplc="FFFFFFFF" w:tentative="1">
      <w:start w:val="1"/>
      <w:numFmt w:val="decimal"/>
      <w:lvlText w:val="%4."/>
      <w:lvlJc w:val="left"/>
      <w:pPr>
        <w:ind w:left="3622" w:hanging="360"/>
      </w:pPr>
    </w:lvl>
    <w:lvl w:ilvl="4" w:tplc="FFFFFFFF" w:tentative="1">
      <w:start w:val="1"/>
      <w:numFmt w:val="lowerLetter"/>
      <w:lvlText w:val="%5."/>
      <w:lvlJc w:val="left"/>
      <w:pPr>
        <w:ind w:left="4342" w:hanging="360"/>
      </w:pPr>
    </w:lvl>
    <w:lvl w:ilvl="5" w:tplc="FFFFFFFF" w:tentative="1">
      <w:start w:val="1"/>
      <w:numFmt w:val="lowerRoman"/>
      <w:lvlText w:val="%6."/>
      <w:lvlJc w:val="right"/>
      <w:pPr>
        <w:ind w:left="5062" w:hanging="180"/>
      </w:pPr>
    </w:lvl>
    <w:lvl w:ilvl="6" w:tplc="FFFFFFFF" w:tentative="1">
      <w:start w:val="1"/>
      <w:numFmt w:val="decimal"/>
      <w:lvlText w:val="%7."/>
      <w:lvlJc w:val="left"/>
      <w:pPr>
        <w:ind w:left="5782" w:hanging="360"/>
      </w:pPr>
    </w:lvl>
    <w:lvl w:ilvl="7" w:tplc="FFFFFFFF" w:tentative="1">
      <w:start w:val="1"/>
      <w:numFmt w:val="lowerLetter"/>
      <w:lvlText w:val="%8."/>
      <w:lvlJc w:val="left"/>
      <w:pPr>
        <w:ind w:left="6502" w:hanging="360"/>
      </w:pPr>
    </w:lvl>
    <w:lvl w:ilvl="8" w:tplc="FFFFFFFF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10" w15:restartNumberingAfterBreak="0">
    <w:nsid w:val="24046C11"/>
    <w:multiLevelType w:val="multilevel"/>
    <w:tmpl w:val="0994B3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9B136F1"/>
    <w:multiLevelType w:val="multilevel"/>
    <w:tmpl w:val="478AEA26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12" w15:restartNumberingAfterBreak="0">
    <w:nsid w:val="2BDD68B8"/>
    <w:multiLevelType w:val="hybridMultilevel"/>
    <w:tmpl w:val="D3BC7D3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E233BC"/>
    <w:multiLevelType w:val="hybridMultilevel"/>
    <w:tmpl w:val="C3FE846C"/>
    <w:lvl w:ilvl="0" w:tplc="0416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7C676A0"/>
    <w:multiLevelType w:val="multilevel"/>
    <w:tmpl w:val="9F3C6B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215"/>
        </w:tabs>
        <w:ind w:left="2215" w:hanging="108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75"/>
        </w:tabs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0"/>
        </w:tabs>
        <w:ind w:left="5560" w:hanging="2160"/>
      </w:pPr>
      <w:rPr>
        <w:rFonts w:hint="default"/>
      </w:rPr>
    </w:lvl>
  </w:abstractNum>
  <w:abstractNum w:abstractNumId="15" w15:restartNumberingAfterBreak="0">
    <w:nsid w:val="395F2E7D"/>
    <w:multiLevelType w:val="hybridMultilevel"/>
    <w:tmpl w:val="C112469C"/>
    <w:styleLink w:val="Estilo174"/>
    <w:lvl w:ilvl="0" w:tplc="3AD42B68">
      <w:start w:val="1"/>
      <w:numFmt w:val="lowerLetter"/>
      <w:lvlText w:val="%1)"/>
      <w:lvlJc w:val="left"/>
      <w:pPr>
        <w:ind w:left="3556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4276" w:hanging="360"/>
      </w:pPr>
    </w:lvl>
    <w:lvl w:ilvl="2" w:tplc="0416001B" w:tentative="1">
      <w:start w:val="1"/>
      <w:numFmt w:val="lowerRoman"/>
      <w:lvlText w:val="%3."/>
      <w:lvlJc w:val="right"/>
      <w:pPr>
        <w:ind w:left="4996" w:hanging="180"/>
      </w:pPr>
    </w:lvl>
    <w:lvl w:ilvl="3" w:tplc="0416000F" w:tentative="1">
      <w:start w:val="1"/>
      <w:numFmt w:val="decimal"/>
      <w:lvlText w:val="%4."/>
      <w:lvlJc w:val="left"/>
      <w:pPr>
        <w:ind w:left="5716" w:hanging="360"/>
      </w:pPr>
    </w:lvl>
    <w:lvl w:ilvl="4" w:tplc="04160019" w:tentative="1">
      <w:start w:val="1"/>
      <w:numFmt w:val="lowerLetter"/>
      <w:lvlText w:val="%5."/>
      <w:lvlJc w:val="left"/>
      <w:pPr>
        <w:ind w:left="6436" w:hanging="360"/>
      </w:pPr>
    </w:lvl>
    <w:lvl w:ilvl="5" w:tplc="0416001B" w:tentative="1">
      <w:start w:val="1"/>
      <w:numFmt w:val="lowerRoman"/>
      <w:lvlText w:val="%6."/>
      <w:lvlJc w:val="right"/>
      <w:pPr>
        <w:ind w:left="7156" w:hanging="180"/>
      </w:pPr>
    </w:lvl>
    <w:lvl w:ilvl="6" w:tplc="0416000F" w:tentative="1">
      <w:start w:val="1"/>
      <w:numFmt w:val="decimal"/>
      <w:lvlText w:val="%7."/>
      <w:lvlJc w:val="left"/>
      <w:pPr>
        <w:ind w:left="7876" w:hanging="360"/>
      </w:pPr>
    </w:lvl>
    <w:lvl w:ilvl="7" w:tplc="04160019" w:tentative="1">
      <w:start w:val="1"/>
      <w:numFmt w:val="lowerLetter"/>
      <w:lvlText w:val="%8."/>
      <w:lvlJc w:val="left"/>
      <w:pPr>
        <w:ind w:left="8596" w:hanging="360"/>
      </w:pPr>
    </w:lvl>
    <w:lvl w:ilvl="8" w:tplc="0416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16" w15:restartNumberingAfterBreak="0">
    <w:nsid w:val="3B0D333C"/>
    <w:multiLevelType w:val="multilevel"/>
    <w:tmpl w:val="D700D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BB723BB"/>
    <w:multiLevelType w:val="multilevel"/>
    <w:tmpl w:val="AB94C4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636407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A2A04BA"/>
    <w:multiLevelType w:val="multilevel"/>
    <w:tmpl w:val="199AA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55863B0F"/>
    <w:multiLevelType w:val="hybridMultilevel"/>
    <w:tmpl w:val="D4229AF2"/>
    <w:lvl w:ilvl="0" w:tplc="D0D074D4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93BF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E146106"/>
    <w:multiLevelType w:val="hybridMultilevel"/>
    <w:tmpl w:val="D3BC7D3E"/>
    <w:lvl w:ilvl="0" w:tplc="3ED0355E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8573AB"/>
    <w:multiLevelType w:val="hybridMultilevel"/>
    <w:tmpl w:val="7ABE2DC0"/>
    <w:lvl w:ilvl="0" w:tplc="04160013">
      <w:start w:val="1"/>
      <w:numFmt w:val="upperRoman"/>
      <w:lvlText w:val="%1."/>
      <w:lvlJc w:val="right"/>
      <w:pPr>
        <w:ind w:left="2160" w:hanging="18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65B21A2F"/>
    <w:multiLevelType w:val="multilevel"/>
    <w:tmpl w:val="DC147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A435C5D"/>
    <w:multiLevelType w:val="hybridMultilevel"/>
    <w:tmpl w:val="507C17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85E2B"/>
    <w:multiLevelType w:val="hybridMultilevel"/>
    <w:tmpl w:val="4CE8BFA8"/>
    <w:lvl w:ilvl="0" w:tplc="9932B5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B6942"/>
    <w:multiLevelType w:val="hybridMultilevel"/>
    <w:tmpl w:val="2046A4F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2D7256"/>
    <w:multiLevelType w:val="hybridMultilevel"/>
    <w:tmpl w:val="D29053E6"/>
    <w:styleLink w:val="Estilo241"/>
    <w:lvl w:ilvl="0" w:tplc="7138FB28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F711912"/>
    <w:multiLevelType w:val="hybridMultilevel"/>
    <w:tmpl w:val="DBDAECC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9D4079"/>
    <w:multiLevelType w:val="multilevel"/>
    <w:tmpl w:val="BAC6B12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36715D2"/>
    <w:multiLevelType w:val="hybridMultilevel"/>
    <w:tmpl w:val="93CA1476"/>
    <w:lvl w:ilvl="0" w:tplc="0416000F">
      <w:start w:val="1"/>
      <w:numFmt w:val="decimal"/>
      <w:lvlText w:val="%1."/>
      <w:lvlJc w:val="left"/>
      <w:pPr>
        <w:ind w:left="294" w:hanging="360"/>
      </w:pPr>
    </w:lvl>
    <w:lvl w:ilvl="1" w:tplc="04160019" w:tentative="1">
      <w:start w:val="1"/>
      <w:numFmt w:val="lowerLetter"/>
      <w:lvlText w:val="%2."/>
      <w:lvlJc w:val="left"/>
      <w:pPr>
        <w:ind w:left="1014" w:hanging="360"/>
      </w:pPr>
    </w:lvl>
    <w:lvl w:ilvl="2" w:tplc="0416001B" w:tentative="1">
      <w:start w:val="1"/>
      <w:numFmt w:val="lowerRoman"/>
      <w:lvlText w:val="%3."/>
      <w:lvlJc w:val="right"/>
      <w:pPr>
        <w:ind w:left="1734" w:hanging="180"/>
      </w:pPr>
    </w:lvl>
    <w:lvl w:ilvl="3" w:tplc="0416000F" w:tentative="1">
      <w:start w:val="1"/>
      <w:numFmt w:val="decimal"/>
      <w:lvlText w:val="%4."/>
      <w:lvlJc w:val="left"/>
      <w:pPr>
        <w:ind w:left="2454" w:hanging="360"/>
      </w:pPr>
    </w:lvl>
    <w:lvl w:ilvl="4" w:tplc="04160019" w:tentative="1">
      <w:start w:val="1"/>
      <w:numFmt w:val="lowerLetter"/>
      <w:lvlText w:val="%5."/>
      <w:lvlJc w:val="left"/>
      <w:pPr>
        <w:ind w:left="3174" w:hanging="360"/>
      </w:pPr>
    </w:lvl>
    <w:lvl w:ilvl="5" w:tplc="0416001B" w:tentative="1">
      <w:start w:val="1"/>
      <w:numFmt w:val="lowerRoman"/>
      <w:lvlText w:val="%6."/>
      <w:lvlJc w:val="right"/>
      <w:pPr>
        <w:ind w:left="3894" w:hanging="180"/>
      </w:pPr>
    </w:lvl>
    <w:lvl w:ilvl="6" w:tplc="0416000F" w:tentative="1">
      <w:start w:val="1"/>
      <w:numFmt w:val="decimal"/>
      <w:lvlText w:val="%7."/>
      <w:lvlJc w:val="left"/>
      <w:pPr>
        <w:ind w:left="4614" w:hanging="360"/>
      </w:pPr>
    </w:lvl>
    <w:lvl w:ilvl="7" w:tplc="04160019" w:tentative="1">
      <w:start w:val="1"/>
      <w:numFmt w:val="lowerLetter"/>
      <w:lvlText w:val="%8."/>
      <w:lvlJc w:val="left"/>
      <w:pPr>
        <w:ind w:left="5334" w:hanging="360"/>
      </w:pPr>
    </w:lvl>
    <w:lvl w:ilvl="8" w:tplc="0416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2" w15:restartNumberingAfterBreak="0">
    <w:nsid w:val="74176BF4"/>
    <w:multiLevelType w:val="hybridMultilevel"/>
    <w:tmpl w:val="991AEFFA"/>
    <w:lvl w:ilvl="0" w:tplc="9C20EA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56545F"/>
    <w:multiLevelType w:val="hybridMultilevel"/>
    <w:tmpl w:val="F434034A"/>
    <w:lvl w:ilvl="0" w:tplc="0416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B17C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9E63EF4"/>
    <w:multiLevelType w:val="multilevel"/>
    <w:tmpl w:val="CCFEE7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36" w15:restartNumberingAfterBreak="0">
    <w:nsid w:val="7A665C3D"/>
    <w:multiLevelType w:val="hybridMultilevel"/>
    <w:tmpl w:val="4FCCD21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3">
      <w:start w:val="1"/>
      <w:numFmt w:val="upperRoman"/>
      <w:lvlText w:val="%3."/>
      <w:lvlJc w:val="right"/>
      <w:pPr>
        <w:ind w:left="2160" w:hanging="180"/>
      </w:pPr>
    </w:lvl>
    <w:lvl w:ilvl="3" w:tplc="04160017">
      <w:start w:val="1"/>
      <w:numFmt w:val="lowerLetter"/>
      <w:lvlText w:val="%4)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E7CDC"/>
    <w:multiLevelType w:val="hybridMultilevel"/>
    <w:tmpl w:val="F8624C08"/>
    <w:lvl w:ilvl="0" w:tplc="04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F7B674C"/>
    <w:multiLevelType w:val="hybridMultilevel"/>
    <w:tmpl w:val="652E25B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7">
      <w:start w:val="1"/>
      <w:numFmt w:val="lowerLetter"/>
      <w:lvlText w:val="%3)"/>
      <w:lvlJc w:val="left"/>
      <w:pPr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01931">
    <w:abstractNumId w:val="4"/>
  </w:num>
  <w:num w:numId="2" w16cid:durableId="1343320139">
    <w:abstractNumId w:val="24"/>
  </w:num>
  <w:num w:numId="3" w16cid:durableId="1272275573">
    <w:abstractNumId w:val="27"/>
  </w:num>
  <w:num w:numId="4" w16cid:durableId="957376139">
    <w:abstractNumId w:val="21"/>
  </w:num>
  <w:num w:numId="5" w16cid:durableId="331953592">
    <w:abstractNumId w:val="14"/>
  </w:num>
  <w:num w:numId="6" w16cid:durableId="326783176">
    <w:abstractNumId w:val="37"/>
  </w:num>
  <w:num w:numId="7" w16cid:durableId="1482388815">
    <w:abstractNumId w:val="13"/>
  </w:num>
  <w:num w:numId="8" w16cid:durableId="809902740">
    <w:abstractNumId w:val="17"/>
  </w:num>
  <w:num w:numId="9" w16cid:durableId="53042077">
    <w:abstractNumId w:val="18"/>
  </w:num>
  <w:num w:numId="10" w16cid:durableId="1031998688">
    <w:abstractNumId w:val="36"/>
  </w:num>
  <w:num w:numId="11" w16cid:durableId="198323608">
    <w:abstractNumId w:val="1"/>
  </w:num>
  <w:num w:numId="12" w16cid:durableId="1033581008">
    <w:abstractNumId w:val="23"/>
  </w:num>
  <w:num w:numId="13" w16cid:durableId="633095968">
    <w:abstractNumId w:val="34"/>
  </w:num>
  <w:num w:numId="14" w16cid:durableId="1594586692">
    <w:abstractNumId w:val="25"/>
  </w:num>
  <w:num w:numId="15" w16cid:durableId="1886022529">
    <w:abstractNumId w:val="20"/>
  </w:num>
  <w:num w:numId="16" w16cid:durableId="1065184137">
    <w:abstractNumId w:val="16"/>
  </w:num>
  <w:num w:numId="17" w16cid:durableId="57098832">
    <w:abstractNumId w:val="11"/>
  </w:num>
  <w:num w:numId="18" w16cid:durableId="2103791757">
    <w:abstractNumId w:val="19"/>
  </w:num>
  <w:num w:numId="19" w16cid:durableId="1894196014">
    <w:abstractNumId w:val="30"/>
  </w:num>
  <w:num w:numId="20" w16cid:durableId="305549800">
    <w:abstractNumId w:val="10"/>
  </w:num>
  <w:num w:numId="21" w16cid:durableId="1881700405">
    <w:abstractNumId w:val="26"/>
  </w:num>
  <w:num w:numId="22" w16cid:durableId="192034953">
    <w:abstractNumId w:val="7"/>
  </w:num>
  <w:num w:numId="23" w16cid:durableId="1734502089">
    <w:abstractNumId w:val="35"/>
  </w:num>
  <w:num w:numId="24" w16cid:durableId="704797135">
    <w:abstractNumId w:val="38"/>
  </w:num>
  <w:num w:numId="25" w16cid:durableId="1743678642">
    <w:abstractNumId w:val="29"/>
  </w:num>
  <w:num w:numId="26" w16cid:durableId="2064792179">
    <w:abstractNumId w:val="0"/>
  </w:num>
  <w:num w:numId="27" w16cid:durableId="2118406663">
    <w:abstractNumId w:val="8"/>
  </w:num>
  <w:num w:numId="28" w16cid:durableId="229461376">
    <w:abstractNumId w:val="31"/>
  </w:num>
  <w:num w:numId="29" w16cid:durableId="1098212756">
    <w:abstractNumId w:val="32"/>
  </w:num>
  <w:num w:numId="30" w16cid:durableId="944457423">
    <w:abstractNumId w:val="9"/>
  </w:num>
  <w:num w:numId="31" w16cid:durableId="956789273">
    <w:abstractNumId w:val="33"/>
  </w:num>
  <w:num w:numId="32" w16cid:durableId="368074701">
    <w:abstractNumId w:val="5"/>
  </w:num>
  <w:num w:numId="33" w16cid:durableId="1901671241">
    <w:abstractNumId w:val="15"/>
  </w:num>
  <w:num w:numId="34" w16cid:durableId="209808754">
    <w:abstractNumId w:val="28"/>
  </w:num>
  <w:num w:numId="35" w16cid:durableId="1293437764">
    <w:abstractNumId w:val="22"/>
  </w:num>
  <w:num w:numId="36" w16cid:durableId="746613727">
    <w:abstractNumId w:val="2"/>
  </w:num>
  <w:num w:numId="37" w16cid:durableId="1365786732">
    <w:abstractNumId w:val="6"/>
  </w:num>
  <w:num w:numId="38" w16cid:durableId="498736974">
    <w:abstractNumId w:val="3"/>
  </w:num>
  <w:num w:numId="39" w16cid:durableId="6302829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E2A"/>
    <w:rsid w:val="00001424"/>
    <w:rsid w:val="0000279E"/>
    <w:rsid w:val="00004A06"/>
    <w:rsid w:val="00012DB0"/>
    <w:rsid w:val="00014681"/>
    <w:rsid w:val="00017600"/>
    <w:rsid w:val="00020BEA"/>
    <w:rsid w:val="00022D0C"/>
    <w:rsid w:val="00027F8C"/>
    <w:rsid w:val="00040467"/>
    <w:rsid w:val="00043381"/>
    <w:rsid w:val="00043D37"/>
    <w:rsid w:val="0004682A"/>
    <w:rsid w:val="00050F61"/>
    <w:rsid w:val="000536CC"/>
    <w:rsid w:val="00062A68"/>
    <w:rsid w:val="000657CE"/>
    <w:rsid w:val="00072D62"/>
    <w:rsid w:val="00074734"/>
    <w:rsid w:val="000831D1"/>
    <w:rsid w:val="00086CF8"/>
    <w:rsid w:val="00090403"/>
    <w:rsid w:val="000A0F24"/>
    <w:rsid w:val="000A450E"/>
    <w:rsid w:val="000B3A0F"/>
    <w:rsid w:val="000B71DE"/>
    <w:rsid w:val="000C18A0"/>
    <w:rsid w:val="000C1BB1"/>
    <w:rsid w:val="000C1C19"/>
    <w:rsid w:val="000C1CF0"/>
    <w:rsid w:val="000C43C3"/>
    <w:rsid w:val="000C5B4E"/>
    <w:rsid w:val="000D4378"/>
    <w:rsid w:val="000E026C"/>
    <w:rsid w:val="000E1BD1"/>
    <w:rsid w:val="000E2642"/>
    <w:rsid w:val="000E65B4"/>
    <w:rsid w:val="000E73FF"/>
    <w:rsid w:val="000E7A18"/>
    <w:rsid w:val="000F19EE"/>
    <w:rsid w:val="00102B4B"/>
    <w:rsid w:val="00104D39"/>
    <w:rsid w:val="00110E5C"/>
    <w:rsid w:val="001147DF"/>
    <w:rsid w:val="0012736A"/>
    <w:rsid w:val="00136803"/>
    <w:rsid w:val="0014076C"/>
    <w:rsid w:val="00154135"/>
    <w:rsid w:val="0016545B"/>
    <w:rsid w:val="0016755B"/>
    <w:rsid w:val="00176CCA"/>
    <w:rsid w:val="00176DA8"/>
    <w:rsid w:val="00186195"/>
    <w:rsid w:val="00186FB4"/>
    <w:rsid w:val="00192EF5"/>
    <w:rsid w:val="00193669"/>
    <w:rsid w:val="001946BC"/>
    <w:rsid w:val="001946E5"/>
    <w:rsid w:val="00194BAF"/>
    <w:rsid w:val="0019640B"/>
    <w:rsid w:val="001A3F39"/>
    <w:rsid w:val="001A507A"/>
    <w:rsid w:val="001B09C0"/>
    <w:rsid w:val="001D093E"/>
    <w:rsid w:val="001D4096"/>
    <w:rsid w:val="001E39FB"/>
    <w:rsid w:val="001E5AC2"/>
    <w:rsid w:val="001E64E1"/>
    <w:rsid w:val="001F09A5"/>
    <w:rsid w:val="001F48DB"/>
    <w:rsid w:val="001F50AD"/>
    <w:rsid w:val="001F79A3"/>
    <w:rsid w:val="00203391"/>
    <w:rsid w:val="002053DD"/>
    <w:rsid w:val="002060DD"/>
    <w:rsid w:val="00206A77"/>
    <w:rsid w:val="002109FE"/>
    <w:rsid w:val="00210C1A"/>
    <w:rsid w:val="0021470D"/>
    <w:rsid w:val="00216C45"/>
    <w:rsid w:val="00230B0C"/>
    <w:rsid w:val="002357CA"/>
    <w:rsid w:val="00237121"/>
    <w:rsid w:val="00241E9F"/>
    <w:rsid w:val="00244313"/>
    <w:rsid w:val="00252468"/>
    <w:rsid w:val="00252A56"/>
    <w:rsid w:val="00254684"/>
    <w:rsid w:val="00254BF9"/>
    <w:rsid w:val="00255CDC"/>
    <w:rsid w:val="00262B8C"/>
    <w:rsid w:val="00273DA6"/>
    <w:rsid w:val="002829A1"/>
    <w:rsid w:val="00290B3D"/>
    <w:rsid w:val="002920A1"/>
    <w:rsid w:val="002945D4"/>
    <w:rsid w:val="002948BE"/>
    <w:rsid w:val="002A69B7"/>
    <w:rsid w:val="002B12FF"/>
    <w:rsid w:val="002B7BFF"/>
    <w:rsid w:val="002D0ED2"/>
    <w:rsid w:val="002D12D1"/>
    <w:rsid w:val="002D1975"/>
    <w:rsid w:val="002D2FB0"/>
    <w:rsid w:val="002E16B8"/>
    <w:rsid w:val="002E2FF7"/>
    <w:rsid w:val="002E344C"/>
    <w:rsid w:val="002E6333"/>
    <w:rsid w:val="002E6523"/>
    <w:rsid w:val="002F66F6"/>
    <w:rsid w:val="00300A43"/>
    <w:rsid w:val="00304173"/>
    <w:rsid w:val="00304BA9"/>
    <w:rsid w:val="00304E44"/>
    <w:rsid w:val="00306178"/>
    <w:rsid w:val="0030797C"/>
    <w:rsid w:val="00310BCD"/>
    <w:rsid w:val="00311124"/>
    <w:rsid w:val="00312682"/>
    <w:rsid w:val="00316AB0"/>
    <w:rsid w:val="00324C3F"/>
    <w:rsid w:val="00324D47"/>
    <w:rsid w:val="00330BB5"/>
    <w:rsid w:val="0033321C"/>
    <w:rsid w:val="003336D0"/>
    <w:rsid w:val="00337731"/>
    <w:rsid w:val="00341EDF"/>
    <w:rsid w:val="00350F95"/>
    <w:rsid w:val="003572BB"/>
    <w:rsid w:val="003602B2"/>
    <w:rsid w:val="00365D72"/>
    <w:rsid w:val="00366AE6"/>
    <w:rsid w:val="003866C9"/>
    <w:rsid w:val="00386891"/>
    <w:rsid w:val="00390C33"/>
    <w:rsid w:val="003924EF"/>
    <w:rsid w:val="00395146"/>
    <w:rsid w:val="003A0D2B"/>
    <w:rsid w:val="003A2AE3"/>
    <w:rsid w:val="003A4E64"/>
    <w:rsid w:val="003A71DF"/>
    <w:rsid w:val="003A7523"/>
    <w:rsid w:val="003B201F"/>
    <w:rsid w:val="003C42AE"/>
    <w:rsid w:val="003C7447"/>
    <w:rsid w:val="003C7C66"/>
    <w:rsid w:val="003D03D4"/>
    <w:rsid w:val="003D0BC6"/>
    <w:rsid w:val="003D1EE7"/>
    <w:rsid w:val="003E1ACA"/>
    <w:rsid w:val="003F480F"/>
    <w:rsid w:val="003F703B"/>
    <w:rsid w:val="004001AC"/>
    <w:rsid w:val="00401D82"/>
    <w:rsid w:val="004040C9"/>
    <w:rsid w:val="0040669B"/>
    <w:rsid w:val="00413BDA"/>
    <w:rsid w:val="00417F3C"/>
    <w:rsid w:val="004227D6"/>
    <w:rsid w:val="00425D58"/>
    <w:rsid w:val="004267C9"/>
    <w:rsid w:val="0042698B"/>
    <w:rsid w:val="00426999"/>
    <w:rsid w:val="004335BF"/>
    <w:rsid w:val="00433863"/>
    <w:rsid w:val="0044022E"/>
    <w:rsid w:val="0044722E"/>
    <w:rsid w:val="00452D31"/>
    <w:rsid w:val="00454586"/>
    <w:rsid w:val="00465102"/>
    <w:rsid w:val="00471E20"/>
    <w:rsid w:val="00472AB5"/>
    <w:rsid w:val="00482287"/>
    <w:rsid w:val="0048264E"/>
    <w:rsid w:val="00490EAA"/>
    <w:rsid w:val="00491D9C"/>
    <w:rsid w:val="00493A36"/>
    <w:rsid w:val="004A28D7"/>
    <w:rsid w:val="004B561B"/>
    <w:rsid w:val="004C2005"/>
    <w:rsid w:val="004C2CCE"/>
    <w:rsid w:val="004C4AF2"/>
    <w:rsid w:val="004C58EA"/>
    <w:rsid w:val="004C5C28"/>
    <w:rsid w:val="004C5E4C"/>
    <w:rsid w:val="004C771E"/>
    <w:rsid w:val="004D080D"/>
    <w:rsid w:val="004D1090"/>
    <w:rsid w:val="004D3003"/>
    <w:rsid w:val="004D3C2D"/>
    <w:rsid w:val="004D4549"/>
    <w:rsid w:val="004D58E7"/>
    <w:rsid w:val="004D67C2"/>
    <w:rsid w:val="004D7418"/>
    <w:rsid w:val="004E11E2"/>
    <w:rsid w:val="004E5764"/>
    <w:rsid w:val="004F17F4"/>
    <w:rsid w:val="004F54C0"/>
    <w:rsid w:val="004F54DD"/>
    <w:rsid w:val="004F6931"/>
    <w:rsid w:val="004F755A"/>
    <w:rsid w:val="004F7D3A"/>
    <w:rsid w:val="00500D71"/>
    <w:rsid w:val="00502D4C"/>
    <w:rsid w:val="00504BD4"/>
    <w:rsid w:val="005117DA"/>
    <w:rsid w:val="005250E3"/>
    <w:rsid w:val="00526E08"/>
    <w:rsid w:val="00527378"/>
    <w:rsid w:val="00531D36"/>
    <w:rsid w:val="00544904"/>
    <w:rsid w:val="00545135"/>
    <w:rsid w:val="00547A15"/>
    <w:rsid w:val="00550C01"/>
    <w:rsid w:val="00554EFE"/>
    <w:rsid w:val="00556EB9"/>
    <w:rsid w:val="005658B0"/>
    <w:rsid w:val="00572373"/>
    <w:rsid w:val="00572DAD"/>
    <w:rsid w:val="00573547"/>
    <w:rsid w:val="0058058A"/>
    <w:rsid w:val="005808DD"/>
    <w:rsid w:val="00584D72"/>
    <w:rsid w:val="00585E32"/>
    <w:rsid w:val="0058608F"/>
    <w:rsid w:val="00586E47"/>
    <w:rsid w:val="00590405"/>
    <w:rsid w:val="00590815"/>
    <w:rsid w:val="00597EF2"/>
    <w:rsid w:val="005A071E"/>
    <w:rsid w:val="005A45FD"/>
    <w:rsid w:val="005A4F67"/>
    <w:rsid w:val="005A5E2B"/>
    <w:rsid w:val="005B1482"/>
    <w:rsid w:val="005B1675"/>
    <w:rsid w:val="005B6FD7"/>
    <w:rsid w:val="005B7447"/>
    <w:rsid w:val="005C4E6B"/>
    <w:rsid w:val="005C65F3"/>
    <w:rsid w:val="005C6E0C"/>
    <w:rsid w:val="005C7398"/>
    <w:rsid w:val="005C7C63"/>
    <w:rsid w:val="005D089B"/>
    <w:rsid w:val="005D2C0F"/>
    <w:rsid w:val="005D3CBF"/>
    <w:rsid w:val="005D49EE"/>
    <w:rsid w:val="005D67BF"/>
    <w:rsid w:val="005E2773"/>
    <w:rsid w:val="005E53CD"/>
    <w:rsid w:val="005E7E91"/>
    <w:rsid w:val="005F4D42"/>
    <w:rsid w:val="005F69C5"/>
    <w:rsid w:val="00602556"/>
    <w:rsid w:val="00602776"/>
    <w:rsid w:val="006066AB"/>
    <w:rsid w:val="0060681F"/>
    <w:rsid w:val="0060726D"/>
    <w:rsid w:val="00607A87"/>
    <w:rsid w:val="006102CB"/>
    <w:rsid w:val="00614A88"/>
    <w:rsid w:val="00616B5C"/>
    <w:rsid w:val="00622484"/>
    <w:rsid w:val="0062551B"/>
    <w:rsid w:val="00635912"/>
    <w:rsid w:val="0064471B"/>
    <w:rsid w:val="00652EFE"/>
    <w:rsid w:val="006541F7"/>
    <w:rsid w:val="00673E4D"/>
    <w:rsid w:val="0067626B"/>
    <w:rsid w:val="006811D1"/>
    <w:rsid w:val="00681CA2"/>
    <w:rsid w:val="00682E7D"/>
    <w:rsid w:val="00693846"/>
    <w:rsid w:val="00695951"/>
    <w:rsid w:val="00695A56"/>
    <w:rsid w:val="00695D23"/>
    <w:rsid w:val="006A3A2A"/>
    <w:rsid w:val="006A52F4"/>
    <w:rsid w:val="006A77ED"/>
    <w:rsid w:val="006B02DD"/>
    <w:rsid w:val="006B3418"/>
    <w:rsid w:val="006B788A"/>
    <w:rsid w:val="006C0467"/>
    <w:rsid w:val="006C527F"/>
    <w:rsid w:val="006C55AA"/>
    <w:rsid w:val="006C7A97"/>
    <w:rsid w:val="006D1725"/>
    <w:rsid w:val="006D2944"/>
    <w:rsid w:val="006D34F2"/>
    <w:rsid w:val="006D5E6D"/>
    <w:rsid w:val="006D7E1C"/>
    <w:rsid w:val="006E238F"/>
    <w:rsid w:val="006E58C5"/>
    <w:rsid w:val="006E5B43"/>
    <w:rsid w:val="006E62EF"/>
    <w:rsid w:val="006E7578"/>
    <w:rsid w:val="006F0E4C"/>
    <w:rsid w:val="006F1E48"/>
    <w:rsid w:val="006F3316"/>
    <w:rsid w:val="006F4258"/>
    <w:rsid w:val="006F7A7A"/>
    <w:rsid w:val="006F7B98"/>
    <w:rsid w:val="0070083A"/>
    <w:rsid w:val="00702DFB"/>
    <w:rsid w:val="00703422"/>
    <w:rsid w:val="00704EC8"/>
    <w:rsid w:val="00707269"/>
    <w:rsid w:val="00710094"/>
    <w:rsid w:val="00711CF2"/>
    <w:rsid w:val="00716CE8"/>
    <w:rsid w:val="0071718B"/>
    <w:rsid w:val="0072446B"/>
    <w:rsid w:val="00727318"/>
    <w:rsid w:val="00734E33"/>
    <w:rsid w:val="00735FC6"/>
    <w:rsid w:val="007362D1"/>
    <w:rsid w:val="00742419"/>
    <w:rsid w:val="00743E20"/>
    <w:rsid w:val="007444D8"/>
    <w:rsid w:val="0074674D"/>
    <w:rsid w:val="00746AF1"/>
    <w:rsid w:val="00747A23"/>
    <w:rsid w:val="00751729"/>
    <w:rsid w:val="00751F4B"/>
    <w:rsid w:val="00755B1B"/>
    <w:rsid w:val="00755E93"/>
    <w:rsid w:val="007563E9"/>
    <w:rsid w:val="00756539"/>
    <w:rsid w:val="00756AFE"/>
    <w:rsid w:val="007603A4"/>
    <w:rsid w:val="00765AE9"/>
    <w:rsid w:val="0076725D"/>
    <w:rsid w:val="0077132A"/>
    <w:rsid w:val="00773A07"/>
    <w:rsid w:val="0077722B"/>
    <w:rsid w:val="00780601"/>
    <w:rsid w:val="00783902"/>
    <w:rsid w:val="00784A52"/>
    <w:rsid w:val="00787F6D"/>
    <w:rsid w:val="00790668"/>
    <w:rsid w:val="007924B3"/>
    <w:rsid w:val="007A0714"/>
    <w:rsid w:val="007A0722"/>
    <w:rsid w:val="007B265D"/>
    <w:rsid w:val="007B5C9D"/>
    <w:rsid w:val="007C0E87"/>
    <w:rsid w:val="007C1296"/>
    <w:rsid w:val="007C5182"/>
    <w:rsid w:val="007C767A"/>
    <w:rsid w:val="007D363D"/>
    <w:rsid w:val="007D4692"/>
    <w:rsid w:val="007D46AF"/>
    <w:rsid w:val="007D490D"/>
    <w:rsid w:val="007D49D4"/>
    <w:rsid w:val="007E2473"/>
    <w:rsid w:val="007E3571"/>
    <w:rsid w:val="007E3907"/>
    <w:rsid w:val="007E4359"/>
    <w:rsid w:val="007E51F0"/>
    <w:rsid w:val="007E6A49"/>
    <w:rsid w:val="007F081F"/>
    <w:rsid w:val="007F0DE2"/>
    <w:rsid w:val="007F0F94"/>
    <w:rsid w:val="007F3F68"/>
    <w:rsid w:val="007F5172"/>
    <w:rsid w:val="007F6E4F"/>
    <w:rsid w:val="00800AA3"/>
    <w:rsid w:val="00800D44"/>
    <w:rsid w:val="00804467"/>
    <w:rsid w:val="008060C6"/>
    <w:rsid w:val="00807668"/>
    <w:rsid w:val="00811254"/>
    <w:rsid w:val="00816940"/>
    <w:rsid w:val="00816ACB"/>
    <w:rsid w:val="00820022"/>
    <w:rsid w:val="00821CA8"/>
    <w:rsid w:val="0082218E"/>
    <w:rsid w:val="00825BAE"/>
    <w:rsid w:val="00827511"/>
    <w:rsid w:val="0083014F"/>
    <w:rsid w:val="0083120A"/>
    <w:rsid w:val="008329B9"/>
    <w:rsid w:val="00834B66"/>
    <w:rsid w:val="00834E8F"/>
    <w:rsid w:val="00843D53"/>
    <w:rsid w:val="00845198"/>
    <w:rsid w:val="00850097"/>
    <w:rsid w:val="00852608"/>
    <w:rsid w:val="00853697"/>
    <w:rsid w:val="008543CA"/>
    <w:rsid w:val="008560AA"/>
    <w:rsid w:val="008608F8"/>
    <w:rsid w:val="00861C92"/>
    <w:rsid w:val="00861F3A"/>
    <w:rsid w:val="00862918"/>
    <w:rsid w:val="00862E2A"/>
    <w:rsid w:val="008634C1"/>
    <w:rsid w:val="00863D1D"/>
    <w:rsid w:val="00866FE8"/>
    <w:rsid w:val="00874458"/>
    <w:rsid w:val="00875745"/>
    <w:rsid w:val="00877B54"/>
    <w:rsid w:val="0088161B"/>
    <w:rsid w:val="008825A8"/>
    <w:rsid w:val="008905C1"/>
    <w:rsid w:val="0089399D"/>
    <w:rsid w:val="008A0852"/>
    <w:rsid w:val="008A3AA0"/>
    <w:rsid w:val="008A6A38"/>
    <w:rsid w:val="008B7327"/>
    <w:rsid w:val="008B7649"/>
    <w:rsid w:val="008C15B3"/>
    <w:rsid w:val="008C4895"/>
    <w:rsid w:val="008C4AD6"/>
    <w:rsid w:val="008C7B68"/>
    <w:rsid w:val="008D1995"/>
    <w:rsid w:val="008D258A"/>
    <w:rsid w:val="008D3D59"/>
    <w:rsid w:val="008D43C8"/>
    <w:rsid w:val="008D60FC"/>
    <w:rsid w:val="008D68E5"/>
    <w:rsid w:val="008E07A7"/>
    <w:rsid w:val="008E0BC8"/>
    <w:rsid w:val="008E41AE"/>
    <w:rsid w:val="008E45EE"/>
    <w:rsid w:val="008E6986"/>
    <w:rsid w:val="008F13DC"/>
    <w:rsid w:val="008F3138"/>
    <w:rsid w:val="00900355"/>
    <w:rsid w:val="00900A53"/>
    <w:rsid w:val="00900C1A"/>
    <w:rsid w:val="00904B04"/>
    <w:rsid w:val="00907504"/>
    <w:rsid w:val="0091107E"/>
    <w:rsid w:val="00920328"/>
    <w:rsid w:val="00923DFD"/>
    <w:rsid w:val="00927129"/>
    <w:rsid w:val="0093257E"/>
    <w:rsid w:val="00933879"/>
    <w:rsid w:val="009422A6"/>
    <w:rsid w:val="009430D2"/>
    <w:rsid w:val="0094495D"/>
    <w:rsid w:val="00944BA3"/>
    <w:rsid w:val="009569E6"/>
    <w:rsid w:val="009641EC"/>
    <w:rsid w:val="009646B7"/>
    <w:rsid w:val="00964D2C"/>
    <w:rsid w:val="00967191"/>
    <w:rsid w:val="009740AF"/>
    <w:rsid w:val="00974D8B"/>
    <w:rsid w:val="0097646F"/>
    <w:rsid w:val="009819AE"/>
    <w:rsid w:val="009843E1"/>
    <w:rsid w:val="009919C3"/>
    <w:rsid w:val="00993F7B"/>
    <w:rsid w:val="0099586C"/>
    <w:rsid w:val="00996774"/>
    <w:rsid w:val="00996D2B"/>
    <w:rsid w:val="009A2F34"/>
    <w:rsid w:val="009A4870"/>
    <w:rsid w:val="009A512B"/>
    <w:rsid w:val="009A6B5F"/>
    <w:rsid w:val="009B30BE"/>
    <w:rsid w:val="009B4CC8"/>
    <w:rsid w:val="009B5822"/>
    <w:rsid w:val="009B5BA2"/>
    <w:rsid w:val="009C520A"/>
    <w:rsid w:val="009C7A0F"/>
    <w:rsid w:val="009D2D9E"/>
    <w:rsid w:val="009D4F1E"/>
    <w:rsid w:val="009D5021"/>
    <w:rsid w:val="009E09D8"/>
    <w:rsid w:val="009E3F7A"/>
    <w:rsid w:val="009F14D8"/>
    <w:rsid w:val="00A01394"/>
    <w:rsid w:val="00A01F0F"/>
    <w:rsid w:val="00A02BF8"/>
    <w:rsid w:val="00A03692"/>
    <w:rsid w:val="00A04AAE"/>
    <w:rsid w:val="00A050BC"/>
    <w:rsid w:val="00A052AE"/>
    <w:rsid w:val="00A128E8"/>
    <w:rsid w:val="00A156EB"/>
    <w:rsid w:val="00A20D48"/>
    <w:rsid w:val="00A23FFC"/>
    <w:rsid w:val="00A303F9"/>
    <w:rsid w:val="00A3601C"/>
    <w:rsid w:val="00A36BDD"/>
    <w:rsid w:val="00A407AA"/>
    <w:rsid w:val="00A40899"/>
    <w:rsid w:val="00A435D8"/>
    <w:rsid w:val="00A44836"/>
    <w:rsid w:val="00A540C2"/>
    <w:rsid w:val="00A570A1"/>
    <w:rsid w:val="00A575B1"/>
    <w:rsid w:val="00A6657F"/>
    <w:rsid w:val="00A71224"/>
    <w:rsid w:val="00A73FA8"/>
    <w:rsid w:val="00A7448C"/>
    <w:rsid w:val="00A763AE"/>
    <w:rsid w:val="00A82395"/>
    <w:rsid w:val="00A9079D"/>
    <w:rsid w:val="00A925DC"/>
    <w:rsid w:val="00A95E04"/>
    <w:rsid w:val="00AA35B1"/>
    <w:rsid w:val="00AA65A4"/>
    <w:rsid w:val="00AB1178"/>
    <w:rsid w:val="00AB1591"/>
    <w:rsid w:val="00AB590A"/>
    <w:rsid w:val="00AC15D9"/>
    <w:rsid w:val="00AC23B2"/>
    <w:rsid w:val="00AD0204"/>
    <w:rsid w:val="00AD4B81"/>
    <w:rsid w:val="00AD6090"/>
    <w:rsid w:val="00AD61CE"/>
    <w:rsid w:val="00AE072E"/>
    <w:rsid w:val="00AE09DC"/>
    <w:rsid w:val="00AE4238"/>
    <w:rsid w:val="00AE6D41"/>
    <w:rsid w:val="00AE6FAA"/>
    <w:rsid w:val="00AF09DE"/>
    <w:rsid w:val="00AF46C4"/>
    <w:rsid w:val="00AF478C"/>
    <w:rsid w:val="00AF4F69"/>
    <w:rsid w:val="00AF5435"/>
    <w:rsid w:val="00AF752D"/>
    <w:rsid w:val="00B0208E"/>
    <w:rsid w:val="00B10D25"/>
    <w:rsid w:val="00B12F0B"/>
    <w:rsid w:val="00B159D4"/>
    <w:rsid w:val="00B1620F"/>
    <w:rsid w:val="00B1786B"/>
    <w:rsid w:val="00B225A7"/>
    <w:rsid w:val="00B24E85"/>
    <w:rsid w:val="00B250CD"/>
    <w:rsid w:val="00B263C0"/>
    <w:rsid w:val="00B3575E"/>
    <w:rsid w:val="00B36AFC"/>
    <w:rsid w:val="00B42636"/>
    <w:rsid w:val="00B4482F"/>
    <w:rsid w:val="00B45575"/>
    <w:rsid w:val="00B45C41"/>
    <w:rsid w:val="00B517A3"/>
    <w:rsid w:val="00B51D95"/>
    <w:rsid w:val="00B56D34"/>
    <w:rsid w:val="00B61488"/>
    <w:rsid w:val="00B619B8"/>
    <w:rsid w:val="00B71C94"/>
    <w:rsid w:val="00B71D39"/>
    <w:rsid w:val="00B75720"/>
    <w:rsid w:val="00B76361"/>
    <w:rsid w:val="00B92709"/>
    <w:rsid w:val="00B933BD"/>
    <w:rsid w:val="00B93A50"/>
    <w:rsid w:val="00B9723D"/>
    <w:rsid w:val="00B97374"/>
    <w:rsid w:val="00BA0029"/>
    <w:rsid w:val="00BA044A"/>
    <w:rsid w:val="00BA1C25"/>
    <w:rsid w:val="00BA301D"/>
    <w:rsid w:val="00BB23F7"/>
    <w:rsid w:val="00BB67D0"/>
    <w:rsid w:val="00BC254F"/>
    <w:rsid w:val="00BC4781"/>
    <w:rsid w:val="00BC5990"/>
    <w:rsid w:val="00BC7A7D"/>
    <w:rsid w:val="00BD75D9"/>
    <w:rsid w:val="00BE59F6"/>
    <w:rsid w:val="00BE6EEE"/>
    <w:rsid w:val="00BF00A2"/>
    <w:rsid w:val="00BF3BC3"/>
    <w:rsid w:val="00BF457D"/>
    <w:rsid w:val="00BF5492"/>
    <w:rsid w:val="00BF6220"/>
    <w:rsid w:val="00BF75E1"/>
    <w:rsid w:val="00C01B07"/>
    <w:rsid w:val="00C12EDF"/>
    <w:rsid w:val="00C16F7A"/>
    <w:rsid w:val="00C223BC"/>
    <w:rsid w:val="00C25081"/>
    <w:rsid w:val="00C254CC"/>
    <w:rsid w:val="00C308D3"/>
    <w:rsid w:val="00C37665"/>
    <w:rsid w:val="00C40417"/>
    <w:rsid w:val="00C41D1F"/>
    <w:rsid w:val="00C4760F"/>
    <w:rsid w:val="00C479B4"/>
    <w:rsid w:val="00C54487"/>
    <w:rsid w:val="00C566B6"/>
    <w:rsid w:val="00C5753F"/>
    <w:rsid w:val="00C618E8"/>
    <w:rsid w:val="00C63433"/>
    <w:rsid w:val="00C64C44"/>
    <w:rsid w:val="00C6789F"/>
    <w:rsid w:val="00C738FB"/>
    <w:rsid w:val="00C821D5"/>
    <w:rsid w:val="00C83657"/>
    <w:rsid w:val="00C8379D"/>
    <w:rsid w:val="00C9027D"/>
    <w:rsid w:val="00C95378"/>
    <w:rsid w:val="00C95CF1"/>
    <w:rsid w:val="00C964D5"/>
    <w:rsid w:val="00CA5128"/>
    <w:rsid w:val="00CB071D"/>
    <w:rsid w:val="00CB2DBC"/>
    <w:rsid w:val="00CB4246"/>
    <w:rsid w:val="00CB462F"/>
    <w:rsid w:val="00CB7896"/>
    <w:rsid w:val="00CC5A0F"/>
    <w:rsid w:val="00CC6FD4"/>
    <w:rsid w:val="00CC7491"/>
    <w:rsid w:val="00CD2097"/>
    <w:rsid w:val="00CD27F0"/>
    <w:rsid w:val="00CD289B"/>
    <w:rsid w:val="00CD4DF2"/>
    <w:rsid w:val="00CD66EA"/>
    <w:rsid w:val="00CE097A"/>
    <w:rsid w:val="00CE3A35"/>
    <w:rsid w:val="00CE47BB"/>
    <w:rsid w:val="00CF0B79"/>
    <w:rsid w:val="00CF171E"/>
    <w:rsid w:val="00CF2B24"/>
    <w:rsid w:val="00D00A11"/>
    <w:rsid w:val="00D065DD"/>
    <w:rsid w:val="00D06A45"/>
    <w:rsid w:val="00D0752C"/>
    <w:rsid w:val="00D10E94"/>
    <w:rsid w:val="00D112F5"/>
    <w:rsid w:val="00D13350"/>
    <w:rsid w:val="00D165FF"/>
    <w:rsid w:val="00D22D60"/>
    <w:rsid w:val="00D23F01"/>
    <w:rsid w:val="00D2711E"/>
    <w:rsid w:val="00D373A4"/>
    <w:rsid w:val="00D40948"/>
    <w:rsid w:val="00D42B1C"/>
    <w:rsid w:val="00D4424A"/>
    <w:rsid w:val="00D463F1"/>
    <w:rsid w:val="00D50C0A"/>
    <w:rsid w:val="00D512A9"/>
    <w:rsid w:val="00D54C4C"/>
    <w:rsid w:val="00D6109F"/>
    <w:rsid w:val="00D64ED6"/>
    <w:rsid w:val="00D65D8E"/>
    <w:rsid w:val="00D67896"/>
    <w:rsid w:val="00D7507B"/>
    <w:rsid w:val="00D7592C"/>
    <w:rsid w:val="00D85464"/>
    <w:rsid w:val="00D85A9E"/>
    <w:rsid w:val="00D92802"/>
    <w:rsid w:val="00D94E21"/>
    <w:rsid w:val="00DB0829"/>
    <w:rsid w:val="00DB588E"/>
    <w:rsid w:val="00DC3208"/>
    <w:rsid w:val="00DC5323"/>
    <w:rsid w:val="00DC73D6"/>
    <w:rsid w:val="00DD21AA"/>
    <w:rsid w:val="00DE03A7"/>
    <w:rsid w:val="00DE4596"/>
    <w:rsid w:val="00DE55F2"/>
    <w:rsid w:val="00DE5E41"/>
    <w:rsid w:val="00DF00D0"/>
    <w:rsid w:val="00DF21A0"/>
    <w:rsid w:val="00DF2B6F"/>
    <w:rsid w:val="00DF2F83"/>
    <w:rsid w:val="00E03F46"/>
    <w:rsid w:val="00E04E99"/>
    <w:rsid w:val="00E059C5"/>
    <w:rsid w:val="00E05F1C"/>
    <w:rsid w:val="00E12921"/>
    <w:rsid w:val="00E2265D"/>
    <w:rsid w:val="00E2675A"/>
    <w:rsid w:val="00E26866"/>
    <w:rsid w:val="00E27573"/>
    <w:rsid w:val="00E30135"/>
    <w:rsid w:val="00E32C55"/>
    <w:rsid w:val="00E34E1C"/>
    <w:rsid w:val="00E42488"/>
    <w:rsid w:val="00E44E9C"/>
    <w:rsid w:val="00E45773"/>
    <w:rsid w:val="00E50141"/>
    <w:rsid w:val="00E52164"/>
    <w:rsid w:val="00E543A0"/>
    <w:rsid w:val="00E5475C"/>
    <w:rsid w:val="00E7257A"/>
    <w:rsid w:val="00E72FD2"/>
    <w:rsid w:val="00E7771E"/>
    <w:rsid w:val="00E778C5"/>
    <w:rsid w:val="00E80ADF"/>
    <w:rsid w:val="00E81877"/>
    <w:rsid w:val="00E832DE"/>
    <w:rsid w:val="00E83319"/>
    <w:rsid w:val="00E842FF"/>
    <w:rsid w:val="00E8443F"/>
    <w:rsid w:val="00E86EDE"/>
    <w:rsid w:val="00E93294"/>
    <w:rsid w:val="00E96F6A"/>
    <w:rsid w:val="00EA1CC8"/>
    <w:rsid w:val="00EA4E8F"/>
    <w:rsid w:val="00EA6C34"/>
    <w:rsid w:val="00EB00B6"/>
    <w:rsid w:val="00EB12A6"/>
    <w:rsid w:val="00EB29FF"/>
    <w:rsid w:val="00EB3EE2"/>
    <w:rsid w:val="00EB5582"/>
    <w:rsid w:val="00EB62F3"/>
    <w:rsid w:val="00EB766A"/>
    <w:rsid w:val="00EB793A"/>
    <w:rsid w:val="00EC1A7D"/>
    <w:rsid w:val="00EC27E0"/>
    <w:rsid w:val="00EC3F66"/>
    <w:rsid w:val="00ED2E0F"/>
    <w:rsid w:val="00ED45EB"/>
    <w:rsid w:val="00EE0530"/>
    <w:rsid w:val="00EE1A21"/>
    <w:rsid w:val="00EE1F83"/>
    <w:rsid w:val="00EE36A5"/>
    <w:rsid w:val="00EE53BE"/>
    <w:rsid w:val="00F00562"/>
    <w:rsid w:val="00F01CE5"/>
    <w:rsid w:val="00F111A5"/>
    <w:rsid w:val="00F143B5"/>
    <w:rsid w:val="00F165E2"/>
    <w:rsid w:val="00F203EC"/>
    <w:rsid w:val="00F24E21"/>
    <w:rsid w:val="00F26BB2"/>
    <w:rsid w:val="00F27A07"/>
    <w:rsid w:val="00F3113D"/>
    <w:rsid w:val="00F33517"/>
    <w:rsid w:val="00F545CB"/>
    <w:rsid w:val="00F61EAF"/>
    <w:rsid w:val="00F6303C"/>
    <w:rsid w:val="00F6349D"/>
    <w:rsid w:val="00F64810"/>
    <w:rsid w:val="00F64CCA"/>
    <w:rsid w:val="00F65955"/>
    <w:rsid w:val="00F714A8"/>
    <w:rsid w:val="00F77D40"/>
    <w:rsid w:val="00F8010E"/>
    <w:rsid w:val="00F83545"/>
    <w:rsid w:val="00F86B7A"/>
    <w:rsid w:val="00F87C8A"/>
    <w:rsid w:val="00F908C7"/>
    <w:rsid w:val="00F9316D"/>
    <w:rsid w:val="00F94181"/>
    <w:rsid w:val="00FA0198"/>
    <w:rsid w:val="00FA0EFA"/>
    <w:rsid w:val="00FA1F2A"/>
    <w:rsid w:val="00FB03EB"/>
    <w:rsid w:val="00FB2BBE"/>
    <w:rsid w:val="00FB59A7"/>
    <w:rsid w:val="00FB5EE0"/>
    <w:rsid w:val="00FB7049"/>
    <w:rsid w:val="00FC31EB"/>
    <w:rsid w:val="00FC3E6E"/>
    <w:rsid w:val="00FC58B1"/>
    <w:rsid w:val="00FC5902"/>
    <w:rsid w:val="00FC7DCC"/>
    <w:rsid w:val="00FD07D9"/>
    <w:rsid w:val="00FD0894"/>
    <w:rsid w:val="00FD0B81"/>
    <w:rsid w:val="00FD695A"/>
    <w:rsid w:val="00FD7334"/>
    <w:rsid w:val="00FE1561"/>
    <w:rsid w:val="00FE76DB"/>
    <w:rsid w:val="00FF2485"/>
    <w:rsid w:val="00FF5365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0AF68"/>
  <w15:chartTrackingRefBased/>
  <w15:docId w15:val="{F22EDEE2-85AD-4F95-8FB5-4B508AC78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E8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AF4F69"/>
    <w:rPr>
      <w:color w:val="0563C1" w:themeColor="hyperlink"/>
      <w:u w:val="single"/>
    </w:rPr>
  </w:style>
  <w:style w:type="character" w:styleId="Meno">
    <w:name w:val="Mention"/>
    <w:basedOn w:val="Fontepargpadro"/>
    <w:uiPriority w:val="99"/>
    <w:semiHidden/>
    <w:unhideWhenUsed/>
    <w:rsid w:val="00AF4F69"/>
    <w:rPr>
      <w:color w:val="2B579A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0B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0B0C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Marcadores PDTI"/>
    <w:basedOn w:val="Normal"/>
    <w:link w:val="PargrafodaListaChar"/>
    <w:uiPriority w:val="34"/>
    <w:qFormat/>
    <w:rsid w:val="00C64C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Marcadores PDTI Char"/>
    <w:link w:val="PargrafodaLista"/>
    <w:uiPriority w:val="34"/>
    <w:rsid w:val="00C64C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927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27129"/>
  </w:style>
  <w:style w:type="paragraph" w:styleId="Rodap">
    <w:name w:val="footer"/>
    <w:basedOn w:val="Normal"/>
    <w:link w:val="RodapChar"/>
    <w:uiPriority w:val="99"/>
    <w:unhideWhenUsed/>
    <w:rsid w:val="00927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27129"/>
  </w:style>
  <w:style w:type="paragraph" w:customStyle="1" w:styleId="artigo">
    <w:name w:val="artigo"/>
    <w:basedOn w:val="Normal"/>
    <w:rsid w:val="00F86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Grade1Clara-nfase1">
    <w:name w:val="Grid Table 1 Light Accent 1"/>
    <w:basedOn w:val="Tabelanormal"/>
    <w:uiPriority w:val="46"/>
    <w:rsid w:val="00B9737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rpodetexto2">
    <w:name w:val="Body Text 2"/>
    <w:basedOn w:val="Normal"/>
    <w:link w:val="Corpodetexto2Char"/>
    <w:rsid w:val="0076725D"/>
    <w:pPr>
      <w:tabs>
        <w:tab w:val="left" w:pos="1008"/>
        <w:tab w:val="left" w:pos="1152"/>
        <w:tab w:val="left" w:pos="1296"/>
        <w:tab w:val="left" w:pos="1728"/>
        <w:tab w:val="left" w:pos="2016"/>
        <w:tab w:val="left" w:pos="2448"/>
        <w:tab w:val="left" w:pos="5616"/>
      </w:tabs>
      <w:spacing w:after="240" w:line="240" w:lineRule="atLeast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76725D"/>
    <w:rPr>
      <w:rFonts w:ascii="Arial" w:eastAsia="Times New Roman" w:hAnsi="Arial" w:cs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39"/>
    <w:rsid w:val="001A3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193669"/>
    <w:pPr>
      <w:spacing w:after="0" w:line="240" w:lineRule="auto"/>
    </w:pPr>
  </w:style>
  <w:style w:type="character" w:styleId="Refdecomentrio">
    <w:name w:val="annotation reference"/>
    <w:basedOn w:val="Fontepargpadro"/>
    <w:uiPriority w:val="99"/>
    <w:semiHidden/>
    <w:unhideWhenUsed/>
    <w:rsid w:val="0019366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9366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9366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9366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93669"/>
    <w:rPr>
      <w:b/>
      <w:bCs/>
      <w:sz w:val="20"/>
      <w:szCs w:val="20"/>
    </w:rPr>
  </w:style>
  <w:style w:type="numbering" w:customStyle="1" w:styleId="Estilo174">
    <w:name w:val="Estilo174"/>
    <w:rsid w:val="004C4AF2"/>
    <w:pPr>
      <w:numPr>
        <w:numId w:val="33"/>
      </w:numPr>
    </w:pPr>
  </w:style>
  <w:style w:type="numbering" w:customStyle="1" w:styleId="Estilo241">
    <w:name w:val="Estilo241"/>
    <w:rsid w:val="004C4AF2"/>
    <w:pPr>
      <w:numPr>
        <w:numId w:val="34"/>
      </w:numPr>
    </w:pPr>
  </w:style>
  <w:style w:type="paragraph" w:styleId="Corpodetexto">
    <w:name w:val="Body Text"/>
    <w:basedOn w:val="Normal"/>
    <w:link w:val="CorpodetextoChar"/>
    <w:uiPriority w:val="99"/>
    <w:semiHidden/>
    <w:unhideWhenUsed/>
    <w:rsid w:val="006E238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E238F"/>
  </w:style>
  <w:style w:type="numbering" w:customStyle="1" w:styleId="Estilo211">
    <w:name w:val="Estilo211"/>
    <w:rsid w:val="006E238F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4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CD7CC-9C64-496D-9D1B-626303D5A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2182</Words>
  <Characters>11784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Magalhaes Goncalves da Silva</dc:creator>
  <cp:lastModifiedBy>Antônio Cesar Rego</cp:lastModifiedBy>
  <cp:revision>2</cp:revision>
  <cp:lastPrinted>2025-09-15T15:43:00Z</cp:lastPrinted>
  <dcterms:created xsi:type="dcterms:W3CDTF">2026-02-03T12:38:00Z</dcterms:created>
  <dcterms:modified xsi:type="dcterms:W3CDTF">2026-02-03T12:38:00Z</dcterms:modified>
</cp:coreProperties>
</file>